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BE074" w14:textId="77777777" w:rsidR="00E91BCB" w:rsidRPr="00A5071C" w:rsidRDefault="000A4353" w:rsidP="000A4353">
      <w:pPr>
        <w:pStyle w:val="NoSpacing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A5071C">
        <w:rPr>
          <w:rFonts w:ascii="Century Gothic" w:hAnsi="Century Gothic"/>
          <w:b/>
          <w:sz w:val="24"/>
          <w:szCs w:val="24"/>
          <w:lang w:val="es-ES"/>
        </w:rPr>
        <w:t>Gobierno de Puerto Rico</w:t>
      </w:r>
    </w:p>
    <w:p w14:paraId="444E7D2F" w14:textId="77777777" w:rsidR="000A4353" w:rsidRPr="00A5071C" w:rsidRDefault="000A4353" w:rsidP="000A4353">
      <w:pPr>
        <w:pStyle w:val="NoSpacing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A5071C">
        <w:rPr>
          <w:rFonts w:ascii="Century Gothic" w:hAnsi="Century Gothic"/>
          <w:b/>
          <w:sz w:val="24"/>
          <w:szCs w:val="24"/>
          <w:lang w:val="es-ES"/>
        </w:rPr>
        <w:t>Municipio Autónomo de ___________________</w:t>
      </w:r>
    </w:p>
    <w:p w14:paraId="12255303" w14:textId="77777777" w:rsidR="000A4353" w:rsidRPr="00A5071C" w:rsidRDefault="000A4353" w:rsidP="000A4353">
      <w:pPr>
        <w:pStyle w:val="NoSpacing"/>
        <w:jc w:val="center"/>
        <w:rPr>
          <w:rFonts w:ascii="Century Gothic" w:hAnsi="Century Gothic"/>
          <w:b/>
          <w:sz w:val="24"/>
          <w:szCs w:val="24"/>
          <w:lang w:val="es-ES"/>
        </w:rPr>
      </w:pPr>
      <w:r w:rsidRPr="00A5071C">
        <w:rPr>
          <w:rFonts w:ascii="Century Gothic" w:hAnsi="Century Gothic"/>
          <w:b/>
          <w:sz w:val="24"/>
          <w:szCs w:val="24"/>
          <w:lang w:val="es-ES"/>
        </w:rPr>
        <w:t>Legislatura Municipal</w:t>
      </w:r>
    </w:p>
    <w:p w14:paraId="3CEE52E3" w14:textId="77777777" w:rsidR="000A4353" w:rsidRPr="00217283" w:rsidRDefault="000A4353" w:rsidP="000A4353">
      <w:pPr>
        <w:pStyle w:val="NoSpacing"/>
        <w:jc w:val="center"/>
        <w:rPr>
          <w:rFonts w:ascii="Century Gothic" w:hAnsi="Century Gothic"/>
          <w:b/>
          <w:lang w:val="es-ES"/>
        </w:rPr>
      </w:pPr>
    </w:p>
    <w:p w14:paraId="1DEE9C2B" w14:textId="2BF750CA" w:rsidR="000A4353" w:rsidRPr="00217283" w:rsidRDefault="000A4353" w:rsidP="000A4353">
      <w:pPr>
        <w:pStyle w:val="NoSpacing"/>
        <w:rPr>
          <w:rFonts w:ascii="Century Gothic" w:hAnsi="Century Gothic"/>
          <w:b/>
          <w:lang w:val="es-ES"/>
        </w:rPr>
      </w:pPr>
      <w:r w:rsidRPr="00217283">
        <w:rPr>
          <w:rFonts w:ascii="Century Gothic" w:hAnsi="Century Gothic"/>
          <w:b/>
          <w:lang w:val="es-ES"/>
        </w:rPr>
        <w:t xml:space="preserve">Resolución Núm. ___ </w:t>
      </w:r>
      <w:r w:rsidRPr="00217283">
        <w:rPr>
          <w:rFonts w:ascii="Century Gothic" w:hAnsi="Century Gothic"/>
          <w:b/>
          <w:lang w:val="es-ES"/>
        </w:rPr>
        <w:tab/>
      </w:r>
      <w:r w:rsidRPr="00217283">
        <w:rPr>
          <w:rFonts w:ascii="Century Gothic" w:hAnsi="Century Gothic"/>
          <w:b/>
          <w:lang w:val="es-ES"/>
        </w:rPr>
        <w:tab/>
      </w:r>
      <w:r w:rsidRPr="00217283">
        <w:rPr>
          <w:rFonts w:ascii="Century Gothic" w:hAnsi="Century Gothic"/>
          <w:b/>
          <w:lang w:val="es-ES"/>
        </w:rPr>
        <w:tab/>
      </w:r>
      <w:r w:rsidRPr="00217283">
        <w:rPr>
          <w:rFonts w:ascii="Century Gothic" w:hAnsi="Century Gothic"/>
          <w:b/>
          <w:lang w:val="es-ES"/>
        </w:rPr>
        <w:tab/>
      </w:r>
      <w:r w:rsidRPr="00217283">
        <w:rPr>
          <w:rFonts w:ascii="Century Gothic" w:hAnsi="Century Gothic"/>
          <w:b/>
          <w:lang w:val="es-ES"/>
        </w:rPr>
        <w:tab/>
      </w:r>
      <w:r w:rsidRPr="00217283">
        <w:rPr>
          <w:rFonts w:ascii="Century Gothic" w:hAnsi="Century Gothic"/>
          <w:b/>
          <w:lang w:val="es-ES"/>
        </w:rPr>
        <w:tab/>
      </w:r>
      <w:r w:rsidRPr="00217283">
        <w:rPr>
          <w:rFonts w:ascii="Century Gothic" w:hAnsi="Century Gothic"/>
          <w:b/>
          <w:lang w:val="es-ES"/>
        </w:rPr>
        <w:tab/>
      </w:r>
      <w:r w:rsidR="00F675B4" w:rsidRPr="00217283">
        <w:rPr>
          <w:rFonts w:ascii="Century Gothic" w:hAnsi="Century Gothic"/>
          <w:b/>
          <w:lang w:val="es-ES"/>
        </w:rPr>
        <w:t xml:space="preserve">        </w:t>
      </w:r>
      <w:r w:rsidRPr="00217283">
        <w:rPr>
          <w:rFonts w:ascii="Century Gothic" w:hAnsi="Century Gothic"/>
          <w:b/>
          <w:lang w:val="es-ES"/>
        </w:rPr>
        <w:t xml:space="preserve">Serie </w:t>
      </w:r>
      <w:r w:rsidR="00A53A01">
        <w:rPr>
          <w:rFonts w:ascii="Century Gothic" w:hAnsi="Century Gothic"/>
          <w:b/>
          <w:lang w:val="es-ES"/>
        </w:rPr>
        <w:t>___-___</w:t>
      </w:r>
    </w:p>
    <w:p w14:paraId="65E9DEF5" w14:textId="77777777" w:rsidR="000A4353" w:rsidRPr="00217283" w:rsidRDefault="000A4353" w:rsidP="000A4353">
      <w:pPr>
        <w:pStyle w:val="NoSpacing"/>
        <w:rPr>
          <w:rFonts w:ascii="Century Gothic" w:hAnsi="Century Gothic"/>
          <w:b/>
          <w:lang w:val="es-ES"/>
        </w:rPr>
      </w:pPr>
    </w:p>
    <w:p w14:paraId="581B45D4" w14:textId="77777777" w:rsidR="000A4353" w:rsidRPr="00217283" w:rsidRDefault="000A4353" w:rsidP="000A4353">
      <w:pPr>
        <w:pStyle w:val="NoSpacing"/>
        <w:jc w:val="both"/>
        <w:rPr>
          <w:rFonts w:ascii="Century Gothic" w:eastAsia="Times New Roman" w:hAnsi="Century Gothic" w:cs="Calibri"/>
          <w:b/>
          <w:color w:val="000000"/>
          <w:lang w:val="es-ES"/>
        </w:rPr>
      </w:pPr>
      <w:r w:rsidRPr="00217283">
        <w:rPr>
          <w:rFonts w:ascii="Century Gothic" w:hAnsi="Century Gothic"/>
          <w:b/>
          <w:lang w:val="es-ES"/>
        </w:rPr>
        <w:t xml:space="preserve">PARA AUTORIZAR AL ALCALDE DEL MUNICIPIO AUTÓNOMO DE ______________, O SU REPRESENTANTE AUTORIZADO, A COMPARECER A NOMBRE DEL MUNICIPIO EN LA OTORGACIÓN DE ACUERDOS PARA LA PARTICIPACIÓN </w:t>
      </w:r>
      <w:r w:rsidR="003E2265" w:rsidRPr="00217283">
        <w:rPr>
          <w:rFonts w:ascii="Century Gothic" w:hAnsi="Century Gothic"/>
          <w:b/>
          <w:lang w:val="es-ES"/>
        </w:rPr>
        <w:t>EN</w:t>
      </w:r>
      <w:r w:rsidRPr="00217283">
        <w:rPr>
          <w:rFonts w:ascii="Century Gothic" w:hAnsi="Century Gothic"/>
          <w:b/>
          <w:lang w:val="es-ES"/>
        </w:rPr>
        <w:t xml:space="preserve"> LOS PROGRAMAS Y PARA RECIBIR FONDOS DE LA </w:t>
      </w:r>
      <w:r w:rsidRPr="00217283">
        <w:rPr>
          <w:rFonts w:ascii="Century Gothic" w:eastAsia="Times New Roman" w:hAnsi="Century Gothic" w:cs="Calibri"/>
          <w:b/>
          <w:color w:val="000000"/>
          <w:lang w:val="es-ES"/>
        </w:rPr>
        <w:t xml:space="preserve">SUBVENCIÓN EN BLOQUE PARA EL DESARROLLO COMUNITARIO-RECUPERACIÓN ANTE DESASTRES (CDBG-DR, POR SUS SIGLAS EN INGLÉS) ADMINISTRADO POR EL DEPARTAMENTO DE LA VIVIENDA DEL GOBIERNO DE PUERTO RICO. </w:t>
      </w:r>
    </w:p>
    <w:p w14:paraId="2952B447" w14:textId="77777777" w:rsidR="000A4353" w:rsidRPr="00217283" w:rsidRDefault="000A4353" w:rsidP="000A4353">
      <w:pPr>
        <w:pStyle w:val="NoSpacing"/>
        <w:jc w:val="both"/>
        <w:rPr>
          <w:rFonts w:ascii="Century Gothic" w:eastAsia="Times New Roman" w:hAnsi="Century Gothic" w:cs="Calibri"/>
          <w:color w:val="000000"/>
          <w:lang w:val="es-ES"/>
        </w:rPr>
      </w:pPr>
    </w:p>
    <w:p w14:paraId="64DACE99" w14:textId="77777777" w:rsidR="000A4353" w:rsidRPr="00217283" w:rsidRDefault="000A4353" w:rsidP="00217283">
      <w:pPr>
        <w:pStyle w:val="NoSpacing"/>
        <w:ind w:left="1980" w:hanging="1980"/>
        <w:jc w:val="both"/>
        <w:rPr>
          <w:rFonts w:ascii="Century Gothic" w:eastAsia="Times New Roman" w:hAnsi="Century Gothic" w:cs="Calibri"/>
          <w:color w:val="000000"/>
          <w:lang w:val="es-ES"/>
        </w:rPr>
      </w:pPr>
      <w:r w:rsidRPr="00217283">
        <w:rPr>
          <w:rFonts w:ascii="Century Gothic" w:eastAsia="Times New Roman" w:hAnsi="Century Gothic" w:cs="Calibri"/>
          <w:b/>
          <w:color w:val="000000"/>
          <w:lang w:val="es-ES"/>
        </w:rPr>
        <w:t xml:space="preserve">POR CUANTO: </w:t>
      </w:r>
      <w:r w:rsidRPr="00217283">
        <w:rPr>
          <w:rFonts w:ascii="Century Gothic" w:eastAsia="Times New Roman" w:hAnsi="Century Gothic" w:cs="Calibri"/>
          <w:color w:val="000000"/>
          <w:lang w:val="es-ES"/>
        </w:rPr>
        <w:tab/>
      </w:r>
      <w:r w:rsidR="00A5071C">
        <w:rPr>
          <w:rFonts w:ascii="Century Gothic" w:eastAsia="Times New Roman" w:hAnsi="Century Gothic" w:cs="Calibri"/>
          <w:color w:val="000000"/>
          <w:lang w:val="es-ES"/>
        </w:rPr>
        <w:t>En</w:t>
      </w:r>
      <w:r w:rsidRPr="00217283">
        <w:rPr>
          <w:rFonts w:ascii="Century Gothic" w:eastAsia="Times New Roman" w:hAnsi="Century Gothic" w:cs="Calibri"/>
          <w:color w:val="000000"/>
          <w:lang w:val="es-ES"/>
        </w:rPr>
        <w:t xml:space="preserve"> septiembre del año 2017, los huracanes Irma y María</w:t>
      </w:r>
      <w:r w:rsidR="00277D23" w:rsidRPr="00217283">
        <w:rPr>
          <w:rFonts w:ascii="Century Gothic" w:eastAsia="Times New Roman" w:hAnsi="Century Gothic" w:cs="Calibri"/>
          <w:color w:val="000000"/>
          <w:lang w:val="es-ES"/>
        </w:rPr>
        <w:t>, categorí</w:t>
      </w:r>
      <w:r w:rsidR="003E2265" w:rsidRPr="00217283">
        <w:rPr>
          <w:rFonts w:ascii="Century Gothic" w:eastAsia="Times New Roman" w:hAnsi="Century Gothic" w:cs="Calibri"/>
          <w:color w:val="000000"/>
          <w:lang w:val="es-ES"/>
        </w:rPr>
        <w:t xml:space="preserve">as </w:t>
      </w:r>
      <w:r w:rsidR="00032F87" w:rsidRPr="00217283">
        <w:rPr>
          <w:rFonts w:ascii="Century Gothic" w:eastAsia="Times New Roman" w:hAnsi="Century Gothic" w:cs="Calibri"/>
          <w:color w:val="000000"/>
          <w:lang w:val="es-ES"/>
        </w:rPr>
        <w:t>5</w:t>
      </w:r>
      <w:r w:rsidR="003E2265" w:rsidRPr="00217283">
        <w:rPr>
          <w:rFonts w:ascii="Century Gothic" w:eastAsia="Times New Roman" w:hAnsi="Century Gothic" w:cs="Calibri"/>
          <w:color w:val="000000"/>
          <w:lang w:val="es-ES"/>
        </w:rPr>
        <w:t xml:space="preserve"> y </w:t>
      </w:r>
      <w:r w:rsidR="00032F87" w:rsidRPr="00217283">
        <w:rPr>
          <w:rFonts w:ascii="Century Gothic" w:eastAsia="Times New Roman" w:hAnsi="Century Gothic" w:cs="Calibri"/>
          <w:color w:val="000000"/>
          <w:lang w:val="es-ES"/>
        </w:rPr>
        <w:t>4</w:t>
      </w:r>
      <w:r w:rsidR="003E2265" w:rsidRPr="00217283">
        <w:rPr>
          <w:rFonts w:ascii="Century Gothic" w:eastAsia="Times New Roman" w:hAnsi="Century Gothic" w:cs="Calibri"/>
          <w:color w:val="000000"/>
          <w:lang w:val="es-ES"/>
        </w:rPr>
        <w:t xml:space="preserve"> respectivamente,</w:t>
      </w:r>
      <w:r w:rsidR="00277D23" w:rsidRPr="00217283">
        <w:rPr>
          <w:rFonts w:ascii="Century Gothic" w:eastAsia="Times New Roman" w:hAnsi="Century Gothic" w:cs="Calibri"/>
          <w:color w:val="000000"/>
          <w:lang w:val="es-ES"/>
        </w:rPr>
        <w:t xml:space="preserve"> causaron devastación en </w:t>
      </w:r>
      <w:r w:rsidR="00F675B4" w:rsidRPr="00217283">
        <w:rPr>
          <w:rFonts w:ascii="Century Gothic" w:eastAsia="Times New Roman" w:hAnsi="Century Gothic" w:cs="Calibri"/>
          <w:color w:val="000000"/>
          <w:lang w:val="es-ES"/>
        </w:rPr>
        <w:t xml:space="preserve">los sistemas de energía eléctrica, acueductos y alcantarillados, y telecomunicaciones en </w:t>
      </w:r>
      <w:r w:rsidR="00277D23" w:rsidRPr="00217283">
        <w:rPr>
          <w:rFonts w:ascii="Century Gothic" w:eastAsia="Times New Roman" w:hAnsi="Century Gothic" w:cs="Calibri"/>
          <w:color w:val="000000"/>
          <w:lang w:val="es-ES"/>
        </w:rPr>
        <w:t>Puerto Rico</w:t>
      </w:r>
      <w:r w:rsidR="00F675B4" w:rsidRPr="00217283">
        <w:rPr>
          <w:rFonts w:ascii="Century Gothic" w:eastAsia="Times New Roman" w:hAnsi="Century Gothic" w:cs="Calibri"/>
          <w:color w:val="000000"/>
          <w:lang w:val="es-ES"/>
        </w:rPr>
        <w:t>, en adición a los daños a estructuras públicas y privadas, entre otros</w:t>
      </w:r>
      <w:r w:rsidR="00277D23" w:rsidRPr="00217283">
        <w:rPr>
          <w:rFonts w:ascii="Century Gothic" w:eastAsia="Times New Roman" w:hAnsi="Century Gothic" w:cs="Calibri"/>
          <w:color w:val="000000"/>
          <w:lang w:val="es-ES"/>
        </w:rPr>
        <w:t xml:space="preserve">. </w:t>
      </w:r>
    </w:p>
    <w:p w14:paraId="3934B65F" w14:textId="77777777" w:rsidR="00F675B4" w:rsidRPr="00217283" w:rsidRDefault="00F675B4" w:rsidP="00217283">
      <w:pPr>
        <w:pStyle w:val="NoSpacing"/>
        <w:ind w:left="1890" w:hanging="1890"/>
        <w:jc w:val="both"/>
        <w:rPr>
          <w:rFonts w:ascii="Century Gothic" w:eastAsia="Times New Roman" w:hAnsi="Century Gothic" w:cs="Calibri"/>
          <w:lang w:val="es-ES"/>
        </w:rPr>
      </w:pPr>
    </w:p>
    <w:p w14:paraId="36453ED7" w14:textId="77777777" w:rsidR="00F675B4" w:rsidRPr="00217283" w:rsidRDefault="00F675B4" w:rsidP="00217283">
      <w:pPr>
        <w:pStyle w:val="NoSpacing"/>
        <w:ind w:left="1980" w:hanging="1980"/>
        <w:jc w:val="both"/>
        <w:rPr>
          <w:rFonts w:ascii="Century Gothic" w:eastAsia="Times New Roman" w:hAnsi="Century Gothic" w:cs="Calibri"/>
          <w:lang w:val="es-ES"/>
        </w:rPr>
      </w:pPr>
      <w:r w:rsidRPr="00217283">
        <w:rPr>
          <w:rFonts w:ascii="Century Gothic" w:eastAsia="Times New Roman" w:hAnsi="Century Gothic" w:cs="Calibri"/>
          <w:b/>
          <w:lang w:val="es-ES"/>
        </w:rPr>
        <w:t>POR CUANTO:</w:t>
      </w:r>
      <w:r w:rsidRPr="00217283">
        <w:rPr>
          <w:rFonts w:ascii="Century Gothic" w:eastAsia="Times New Roman" w:hAnsi="Century Gothic" w:cs="Calibri"/>
          <w:lang w:val="es-ES"/>
        </w:rPr>
        <w:tab/>
        <w:t>A raíz de los daños, el Departamento de la Vivienda y Desarrollo Urbano del Gobierno de los Estados Unidos (HUD, por sus siglas en inglés), designó mil quinientos millones de dólares ($1,500,000</w:t>
      </w:r>
      <w:r w:rsidR="00ED6A2C">
        <w:rPr>
          <w:rFonts w:ascii="Century Gothic" w:eastAsia="Times New Roman" w:hAnsi="Century Gothic" w:cs="Calibri"/>
          <w:lang w:val="es-ES"/>
        </w:rPr>
        <w:t>,000</w:t>
      </w:r>
      <w:r w:rsidRPr="00217283">
        <w:rPr>
          <w:rFonts w:ascii="Century Gothic" w:eastAsia="Times New Roman" w:hAnsi="Century Gothic" w:cs="Calibri"/>
          <w:lang w:val="es-ES"/>
        </w:rPr>
        <w:t>.00) al Gobierno de Puerto Rico bajo CDBG-DR para la recuperación de la Isla (Ley Pública 115-56</w:t>
      </w:r>
      <w:r w:rsidR="00990B88" w:rsidRPr="00217283">
        <w:rPr>
          <w:rFonts w:ascii="Century Gothic" w:eastAsia="Times New Roman" w:hAnsi="Century Gothic" w:cs="Calibri"/>
          <w:lang w:val="es-ES"/>
        </w:rPr>
        <w:t>/83 FR 5844).</w:t>
      </w:r>
    </w:p>
    <w:p w14:paraId="1988A044" w14:textId="77777777" w:rsidR="00F675B4" w:rsidRPr="00217283" w:rsidRDefault="00F675B4" w:rsidP="00217283">
      <w:pPr>
        <w:pStyle w:val="NoSpacing"/>
        <w:ind w:left="1890" w:hanging="1890"/>
        <w:jc w:val="both"/>
        <w:rPr>
          <w:rFonts w:ascii="Century Gothic" w:eastAsia="Times New Roman" w:hAnsi="Century Gothic" w:cs="Calibri"/>
          <w:lang w:val="es-ES"/>
        </w:rPr>
      </w:pPr>
    </w:p>
    <w:p w14:paraId="2979023C" w14:textId="2687594A" w:rsidR="00F675B4" w:rsidRPr="00217283" w:rsidRDefault="00F675B4" w:rsidP="00217283">
      <w:pPr>
        <w:pStyle w:val="NoSpacing"/>
        <w:ind w:left="1980" w:hanging="1980"/>
        <w:jc w:val="both"/>
        <w:rPr>
          <w:rFonts w:ascii="Century Gothic" w:eastAsia="Times New Roman" w:hAnsi="Century Gothic" w:cs="Calibri"/>
          <w:lang w:val="es-ES"/>
        </w:rPr>
      </w:pPr>
      <w:r w:rsidRPr="00217283">
        <w:rPr>
          <w:rFonts w:ascii="Century Gothic" w:eastAsia="Times New Roman" w:hAnsi="Century Gothic" w:cs="Calibri"/>
          <w:b/>
          <w:lang w:val="es-ES"/>
        </w:rPr>
        <w:t>POR CUANTO:</w:t>
      </w:r>
      <w:r w:rsidRPr="00217283">
        <w:rPr>
          <w:rFonts w:ascii="Century Gothic" w:eastAsia="Times New Roman" w:hAnsi="Century Gothic" w:cs="Calibri"/>
          <w:b/>
          <w:lang w:val="es-ES"/>
        </w:rPr>
        <w:tab/>
      </w:r>
      <w:r w:rsidR="00032F87" w:rsidRPr="00217283">
        <w:rPr>
          <w:rFonts w:ascii="Century Gothic" w:eastAsia="Times New Roman" w:hAnsi="Century Gothic" w:cs="Calibri"/>
          <w:lang w:val="es-ES"/>
        </w:rPr>
        <w:t xml:space="preserve">El Gobierno de Puerto Rico designó al Departamento de la Vivienda como administrador de los fondos CDBG-DR en carta de 23 de febrero de 2018 enviada al Honorable </w:t>
      </w:r>
      <w:r w:rsidR="00A53A01">
        <w:rPr>
          <w:rFonts w:ascii="Century Gothic" w:eastAsia="Times New Roman" w:hAnsi="Century Gothic" w:cs="Calibri"/>
          <w:lang w:val="es-ES"/>
        </w:rPr>
        <w:t>Benjami</w:t>
      </w:r>
      <w:bookmarkStart w:id="0" w:name="_GoBack"/>
      <w:bookmarkEnd w:id="0"/>
      <w:r w:rsidR="000470CB" w:rsidRPr="00217283">
        <w:rPr>
          <w:rFonts w:ascii="Century Gothic" w:eastAsia="Times New Roman" w:hAnsi="Century Gothic" w:cs="Calibri"/>
          <w:lang w:val="es-ES"/>
        </w:rPr>
        <w:t>n</w:t>
      </w:r>
      <w:r w:rsidR="00032F87" w:rsidRPr="00217283">
        <w:rPr>
          <w:rFonts w:ascii="Century Gothic" w:eastAsia="Times New Roman" w:hAnsi="Century Gothic" w:cs="Calibri"/>
          <w:lang w:val="es-ES"/>
        </w:rPr>
        <w:t xml:space="preserve"> Carson, Secretario de HUD. </w:t>
      </w:r>
    </w:p>
    <w:p w14:paraId="22576DBF" w14:textId="77777777" w:rsidR="00032F87" w:rsidRDefault="00032F87" w:rsidP="00217283">
      <w:pPr>
        <w:pStyle w:val="NoSpacing"/>
        <w:ind w:left="1890" w:hanging="1890"/>
        <w:jc w:val="both"/>
        <w:rPr>
          <w:rFonts w:ascii="Century Gothic" w:eastAsia="Times New Roman" w:hAnsi="Century Gothic" w:cs="Calibri"/>
          <w:lang w:val="es-ES"/>
        </w:rPr>
      </w:pPr>
    </w:p>
    <w:p w14:paraId="0F1A09D6" w14:textId="77777777" w:rsidR="00A5071C" w:rsidRPr="00ED6A2C" w:rsidRDefault="00A5071C" w:rsidP="00A5071C">
      <w:pPr>
        <w:pStyle w:val="NoSpacing"/>
        <w:ind w:left="1980" w:hanging="1980"/>
        <w:jc w:val="both"/>
        <w:rPr>
          <w:rFonts w:ascii="Century Gothic" w:eastAsia="Times New Roman" w:hAnsi="Century Gothic" w:cs="Calibri"/>
          <w:lang w:val="es-ES"/>
        </w:rPr>
      </w:pPr>
      <w:r w:rsidRPr="00ED6A2C">
        <w:rPr>
          <w:rFonts w:ascii="Century Gothic" w:eastAsia="Times New Roman" w:hAnsi="Century Gothic" w:cs="Calibri"/>
          <w:b/>
          <w:lang w:val="es-ES"/>
        </w:rPr>
        <w:t>POR CUANTO:</w:t>
      </w:r>
      <w:r w:rsidRPr="00ED6A2C">
        <w:rPr>
          <w:rFonts w:ascii="Century Gothic" w:eastAsia="Times New Roman" w:hAnsi="Century Gothic" w:cs="Calibri"/>
          <w:b/>
          <w:lang w:val="es-ES"/>
        </w:rPr>
        <w:tab/>
      </w:r>
      <w:r w:rsidRPr="00ED6A2C">
        <w:rPr>
          <w:rFonts w:ascii="Century Gothic" w:eastAsia="Times New Roman" w:hAnsi="Century Gothic" w:cs="Calibri"/>
          <w:lang w:val="es-ES"/>
        </w:rPr>
        <w:t>El 14 de agosto de 2018 el Gobierno Federal hizo una designación adicional de ocho mil</w:t>
      </w:r>
      <w:r w:rsidR="00ED6A2C" w:rsidRPr="00ED6A2C">
        <w:rPr>
          <w:rFonts w:ascii="Century Gothic" w:eastAsia="Times New Roman" w:hAnsi="Century Gothic" w:cs="Calibri"/>
          <w:lang w:val="es-ES"/>
        </w:rPr>
        <w:t xml:space="preserve"> doscientos veinte millones ($8,220,000</w:t>
      </w:r>
      <w:r w:rsidR="00ED6A2C">
        <w:rPr>
          <w:rFonts w:ascii="Century Gothic" w:eastAsia="Times New Roman" w:hAnsi="Century Gothic" w:cs="Calibri"/>
          <w:lang w:val="es-ES"/>
        </w:rPr>
        <w:t>,000</w:t>
      </w:r>
      <w:r w:rsidR="00ED6A2C" w:rsidRPr="00ED6A2C">
        <w:rPr>
          <w:rFonts w:ascii="Century Gothic" w:eastAsia="Times New Roman" w:hAnsi="Century Gothic" w:cs="Calibri"/>
          <w:lang w:val="es-ES"/>
        </w:rPr>
        <w:t>.00) al Gobierno de Puerto Rico para continuar con los esfuerzos de recuperación (</w:t>
      </w:r>
      <w:r w:rsidR="00ED6A2C" w:rsidRPr="00ED6A2C">
        <w:rPr>
          <w:rFonts w:ascii="Century Gothic" w:eastAsia="Times New Roman" w:hAnsi="Century Gothic" w:cs="Times New Roman"/>
        </w:rPr>
        <w:t xml:space="preserve">83 FR 40314). </w:t>
      </w:r>
    </w:p>
    <w:p w14:paraId="74F81B39" w14:textId="77777777" w:rsidR="00A5071C" w:rsidRPr="00217283" w:rsidRDefault="00A5071C" w:rsidP="00217283">
      <w:pPr>
        <w:pStyle w:val="NoSpacing"/>
        <w:ind w:left="1890" w:hanging="1890"/>
        <w:jc w:val="both"/>
        <w:rPr>
          <w:rFonts w:ascii="Century Gothic" w:eastAsia="Times New Roman" w:hAnsi="Century Gothic" w:cs="Calibri"/>
          <w:lang w:val="es-ES"/>
        </w:rPr>
      </w:pPr>
    </w:p>
    <w:p w14:paraId="6D395AA8" w14:textId="77777777" w:rsidR="00032F87" w:rsidRDefault="00032F87" w:rsidP="00217283">
      <w:pPr>
        <w:pStyle w:val="NoSpacing"/>
        <w:ind w:left="1980" w:hanging="1980"/>
        <w:jc w:val="both"/>
        <w:rPr>
          <w:rFonts w:ascii="Century Gothic" w:eastAsia="Times New Roman" w:hAnsi="Century Gothic" w:cs="Calibri"/>
          <w:lang w:val="es-ES"/>
        </w:rPr>
      </w:pPr>
      <w:r w:rsidRPr="00217283">
        <w:rPr>
          <w:rFonts w:ascii="Century Gothic" w:eastAsia="Times New Roman" w:hAnsi="Century Gothic" w:cs="Calibri"/>
          <w:b/>
          <w:lang w:val="es-ES"/>
        </w:rPr>
        <w:t>POR CUANTO:</w:t>
      </w:r>
      <w:r w:rsidRPr="00217283">
        <w:rPr>
          <w:rFonts w:ascii="Century Gothic" w:eastAsia="Times New Roman" w:hAnsi="Century Gothic" w:cs="Calibri"/>
          <w:lang w:val="es-ES"/>
        </w:rPr>
        <w:tab/>
        <w:t>El 20 de septiembre de 2018 el Gobernador de Puerto Rico y el Secretario de HU</w:t>
      </w:r>
      <w:r w:rsidR="00F8463F">
        <w:rPr>
          <w:rFonts w:ascii="Century Gothic" w:eastAsia="Times New Roman" w:hAnsi="Century Gothic" w:cs="Calibri"/>
          <w:lang w:val="es-ES"/>
        </w:rPr>
        <w:t>D</w:t>
      </w:r>
      <w:r w:rsidRPr="00217283">
        <w:rPr>
          <w:rFonts w:ascii="Century Gothic" w:eastAsia="Times New Roman" w:hAnsi="Century Gothic" w:cs="Calibri"/>
          <w:lang w:val="es-ES"/>
        </w:rPr>
        <w:t xml:space="preserve"> firmaron el Acuerdo de Subvención (“</w:t>
      </w:r>
      <w:proofErr w:type="spellStart"/>
      <w:r w:rsidRPr="00217283">
        <w:rPr>
          <w:rFonts w:ascii="Century Gothic" w:eastAsia="Times New Roman" w:hAnsi="Century Gothic" w:cs="Calibri"/>
          <w:lang w:val="es-ES"/>
        </w:rPr>
        <w:t>Grant</w:t>
      </w:r>
      <w:proofErr w:type="spellEnd"/>
      <w:r w:rsidRPr="00217283">
        <w:rPr>
          <w:rFonts w:ascii="Century Gothic" w:eastAsia="Times New Roman" w:hAnsi="Century Gothic" w:cs="Calibri"/>
          <w:lang w:val="es-ES"/>
        </w:rPr>
        <w:t xml:space="preserve"> </w:t>
      </w:r>
      <w:proofErr w:type="spellStart"/>
      <w:r w:rsidRPr="00217283">
        <w:rPr>
          <w:rFonts w:ascii="Century Gothic" w:eastAsia="Times New Roman" w:hAnsi="Century Gothic" w:cs="Calibri"/>
          <w:lang w:val="es-ES"/>
        </w:rPr>
        <w:t>Agreement</w:t>
      </w:r>
      <w:proofErr w:type="spellEnd"/>
      <w:r w:rsidRPr="00217283">
        <w:rPr>
          <w:rFonts w:ascii="Century Gothic" w:eastAsia="Times New Roman" w:hAnsi="Century Gothic" w:cs="Calibri"/>
          <w:lang w:val="es-ES"/>
        </w:rPr>
        <w:t>”</w:t>
      </w:r>
      <w:r w:rsidR="00A5071C">
        <w:rPr>
          <w:rFonts w:ascii="Century Gothic" w:eastAsia="Times New Roman" w:hAnsi="Century Gothic" w:cs="Calibri"/>
          <w:lang w:val="es-ES"/>
        </w:rPr>
        <w:t xml:space="preserve"> en inglés</w:t>
      </w:r>
      <w:r w:rsidRPr="00217283">
        <w:rPr>
          <w:rFonts w:ascii="Century Gothic" w:eastAsia="Times New Roman" w:hAnsi="Century Gothic" w:cs="Calibri"/>
          <w:lang w:val="es-ES"/>
        </w:rPr>
        <w:t xml:space="preserve">). </w:t>
      </w:r>
    </w:p>
    <w:p w14:paraId="4C57D019" w14:textId="77777777" w:rsidR="00A5071C" w:rsidRDefault="00A5071C" w:rsidP="00217283">
      <w:pPr>
        <w:pStyle w:val="NoSpacing"/>
        <w:ind w:left="1980" w:hanging="1980"/>
        <w:jc w:val="both"/>
        <w:rPr>
          <w:rFonts w:ascii="Century Gothic" w:eastAsia="Times New Roman" w:hAnsi="Century Gothic" w:cs="Calibri"/>
          <w:lang w:val="es-ES"/>
        </w:rPr>
      </w:pPr>
    </w:p>
    <w:p w14:paraId="5FD72CAA" w14:textId="77777777" w:rsidR="00032F87" w:rsidRPr="00217283" w:rsidRDefault="00032F87" w:rsidP="00217283">
      <w:pPr>
        <w:pStyle w:val="NoSpacing"/>
        <w:ind w:left="1980" w:hanging="1980"/>
        <w:jc w:val="both"/>
        <w:rPr>
          <w:rFonts w:ascii="Century Gothic" w:eastAsia="Times New Roman" w:hAnsi="Century Gothic" w:cs="Calibri"/>
          <w:lang w:val="es-ES"/>
        </w:rPr>
      </w:pPr>
      <w:r w:rsidRPr="00217283">
        <w:rPr>
          <w:rFonts w:ascii="Century Gothic" w:eastAsia="Times New Roman" w:hAnsi="Century Gothic" w:cs="Calibri"/>
          <w:b/>
          <w:lang w:val="es-ES"/>
        </w:rPr>
        <w:t>POR CUANTO:</w:t>
      </w:r>
      <w:r w:rsidRPr="00217283">
        <w:rPr>
          <w:rFonts w:ascii="Century Gothic" w:eastAsia="Times New Roman" w:hAnsi="Century Gothic" w:cs="Calibri"/>
          <w:b/>
          <w:lang w:val="es-ES"/>
        </w:rPr>
        <w:tab/>
      </w:r>
      <w:r w:rsidRPr="00217283">
        <w:rPr>
          <w:rFonts w:ascii="Century Gothic" w:eastAsia="Times New Roman" w:hAnsi="Century Gothic" w:cs="Calibri"/>
          <w:lang w:val="es-ES"/>
        </w:rPr>
        <w:t xml:space="preserve">El Departamento de la Vivienda ha creado programas </w:t>
      </w:r>
      <w:r w:rsidR="00ED6A2C">
        <w:rPr>
          <w:rFonts w:ascii="Century Gothic" w:eastAsia="Times New Roman" w:hAnsi="Century Gothic" w:cs="Calibri"/>
          <w:lang w:val="es-ES"/>
        </w:rPr>
        <w:t xml:space="preserve">en las áreas de </w:t>
      </w:r>
      <w:r w:rsidR="00ED6A2C" w:rsidRPr="00217283">
        <w:rPr>
          <w:rFonts w:ascii="Century Gothic" w:eastAsia="Times New Roman" w:hAnsi="Century Gothic" w:cs="Calibri"/>
          <w:lang w:val="es-ES"/>
        </w:rPr>
        <w:t xml:space="preserve">viviendas, planificación, infraestructura y desarrollo económico </w:t>
      </w:r>
      <w:r w:rsidRPr="00217283">
        <w:rPr>
          <w:rFonts w:ascii="Century Gothic" w:eastAsia="Times New Roman" w:hAnsi="Century Gothic" w:cs="Calibri"/>
          <w:lang w:val="es-ES"/>
        </w:rPr>
        <w:t xml:space="preserve">para atender las necesidades relacionadas a los daños causados por los huracanes Irma y María no cubiertas por otros fondos. </w:t>
      </w:r>
    </w:p>
    <w:p w14:paraId="5CD970F0" w14:textId="77777777" w:rsidR="00032F87" w:rsidRPr="00217283" w:rsidRDefault="00032F87" w:rsidP="00217283">
      <w:pPr>
        <w:pStyle w:val="NoSpacing"/>
        <w:ind w:left="1890" w:hanging="1890"/>
        <w:jc w:val="both"/>
        <w:rPr>
          <w:rFonts w:ascii="Century Gothic" w:eastAsia="Times New Roman" w:hAnsi="Century Gothic" w:cs="Calibri"/>
          <w:lang w:val="es-ES"/>
        </w:rPr>
      </w:pPr>
    </w:p>
    <w:p w14:paraId="1CCE98B5" w14:textId="155A4FE4" w:rsidR="006626C7" w:rsidRPr="00A53A01" w:rsidRDefault="00032F87" w:rsidP="00C57E4A">
      <w:pPr>
        <w:pStyle w:val="NoSpacing"/>
        <w:ind w:left="1980" w:hanging="1980"/>
        <w:jc w:val="both"/>
        <w:rPr>
          <w:rFonts w:ascii="Century Gothic" w:eastAsia="Times New Roman" w:hAnsi="Century Gothic" w:cs="Calibri"/>
          <w:iCs/>
          <w:lang w:val="es-PR"/>
        </w:rPr>
      </w:pPr>
      <w:r w:rsidRPr="00217283">
        <w:rPr>
          <w:rFonts w:ascii="Century Gothic" w:eastAsia="Times New Roman" w:hAnsi="Century Gothic" w:cs="Calibri"/>
          <w:b/>
          <w:lang w:val="es-ES"/>
        </w:rPr>
        <w:t>POR CUANTO:</w:t>
      </w:r>
      <w:r w:rsidRPr="00217283">
        <w:rPr>
          <w:rFonts w:ascii="Century Gothic" w:eastAsia="Times New Roman" w:hAnsi="Century Gothic" w:cs="Calibri"/>
          <w:lang w:val="es-ES"/>
        </w:rPr>
        <w:tab/>
      </w:r>
      <w:r w:rsidR="000470CB" w:rsidRPr="000470CB">
        <w:rPr>
          <w:rFonts w:ascii="Century Gothic" w:eastAsia="Times New Roman" w:hAnsi="Century Gothic" w:cs="Calibri"/>
        </w:rPr>
        <w:t>La Ley Núm. 107-2020</w:t>
      </w:r>
      <w:r w:rsidR="000470CB" w:rsidRPr="000470CB">
        <w:rPr>
          <w:rFonts w:ascii="Century Gothic" w:eastAsia="Times New Roman" w:hAnsi="Century Gothic" w:cs="Calibri"/>
          <w:iCs/>
          <w:lang w:val="es-PR"/>
        </w:rPr>
        <w:t xml:space="preserve">, según enmendada, 21 L.P.R.A. § 7001 </w:t>
      </w:r>
      <w:r w:rsidR="000470CB" w:rsidRPr="000470CB">
        <w:rPr>
          <w:rFonts w:ascii="Century Gothic" w:eastAsia="Times New Roman" w:hAnsi="Century Gothic" w:cs="Calibri"/>
          <w:i/>
          <w:iCs/>
          <w:lang w:val="es-PR"/>
        </w:rPr>
        <w:t xml:space="preserve">et </w:t>
      </w:r>
      <w:proofErr w:type="spellStart"/>
      <w:r w:rsidR="000470CB" w:rsidRPr="000470CB">
        <w:rPr>
          <w:rFonts w:ascii="Century Gothic" w:eastAsia="Times New Roman" w:hAnsi="Century Gothic" w:cs="Calibri"/>
          <w:i/>
          <w:iCs/>
          <w:lang w:val="es-PR"/>
        </w:rPr>
        <w:t>se</w:t>
      </w:r>
      <w:r w:rsidR="000470CB" w:rsidRPr="000470CB">
        <w:rPr>
          <w:rFonts w:ascii="Century Gothic" w:eastAsia="Times New Roman" w:hAnsi="Century Gothic" w:cs="Calibri"/>
          <w:i/>
          <w:lang w:val="es-PR"/>
        </w:rPr>
        <w:t>q</w:t>
      </w:r>
      <w:proofErr w:type="spellEnd"/>
      <w:r w:rsidR="000470CB" w:rsidRPr="000470CB">
        <w:rPr>
          <w:rFonts w:ascii="Century Gothic" w:eastAsia="Times New Roman" w:hAnsi="Century Gothic" w:cs="Calibri"/>
          <w:iCs/>
          <w:lang w:val="es-PR"/>
        </w:rPr>
        <w:t xml:space="preserve">., conocida como el Código Municipal de Puerto Rico establece que los gobiernos municipales </w:t>
      </w:r>
      <w:r w:rsidR="006626C7" w:rsidRPr="00C57E4A">
        <w:rPr>
          <w:rFonts w:ascii="Century Gothic" w:eastAsia="Times New Roman" w:hAnsi="Century Gothic" w:cs="Calibri"/>
          <w:lang w:val="es-ES"/>
        </w:rPr>
        <w:t>“</w:t>
      </w:r>
      <w:r w:rsidR="000470CB" w:rsidRPr="00C57E4A">
        <w:rPr>
          <w:rFonts w:ascii="Century Gothic" w:eastAsia="Times New Roman" w:hAnsi="Century Gothic" w:cs="Calibri"/>
        </w:rPr>
        <w:t>tendrán los poderes naturales y cedidos que le correspondan para ejercer las facultades inherentes a sus fines y funciones</w:t>
      </w:r>
      <w:r w:rsidR="006626C7" w:rsidRPr="00C57E4A">
        <w:rPr>
          <w:rFonts w:ascii="Century Gothic" w:hAnsi="Century Gothic"/>
        </w:rPr>
        <w:t xml:space="preserve">.” Art. </w:t>
      </w:r>
      <w:r w:rsidR="000470CB" w:rsidRPr="00C57E4A">
        <w:rPr>
          <w:rFonts w:ascii="Century Gothic" w:hAnsi="Century Gothic"/>
        </w:rPr>
        <w:t>1.008</w:t>
      </w:r>
      <w:r w:rsidR="006626C7" w:rsidRPr="00217283">
        <w:rPr>
          <w:rFonts w:ascii="Century Gothic" w:hAnsi="Century Gothic"/>
        </w:rPr>
        <w:t xml:space="preserve">. </w:t>
      </w:r>
    </w:p>
    <w:p w14:paraId="3CC51259" w14:textId="77777777" w:rsidR="006626C7" w:rsidRPr="00217283" w:rsidRDefault="006626C7" w:rsidP="00217283">
      <w:pPr>
        <w:pStyle w:val="NoSpacing"/>
        <w:ind w:left="1890" w:hanging="1890"/>
        <w:jc w:val="both"/>
        <w:rPr>
          <w:rFonts w:ascii="Century Gothic" w:eastAsia="Times New Roman" w:hAnsi="Century Gothic" w:cs="Calibri"/>
          <w:lang w:val="es-ES"/>
        </w:rPr>
      </w:pPr>
    </w:p>
    <w:p w14:paraId="6F5DBBD1" w14:textId="60F6A830" w:rsidR="006626C7" w:rsidRPr="00A53A01" w:rsidRDefault="006626C7" w:rsidP="00C57E4A">
      <w:pPr>
        <w:pStyle w:val="NoSpacing"/>
        <w:ind w:left="1980" w:hanging="1980"/>
        <w:jc w:val="both"/>
        <w:rPr>
          <w:rFonts w:ascii="Century Gothic" w:eastAsia="Times New Roman" w:hAnsi="Century Gothic" w:cs="Calibri"/>
          <w:lang w:val="es-ES"/>
        </w:rPr>
      </w:pPr>
      <w:r w:rsidRPr="00217283">
        <w:rPr>
          <w:rFonts w:ascii="Century Gothic" w:eastAsia="Times New Roman" w:hAnsi="Century Gothic" w:cs="Calibri"/>
          <w:b/>
          <w:lang w:val="es-ES"/>
        </w:rPr>
        <w:t xml:space="preserve">POR CUANTO: </w:t>
      </w:r>
      <w:r w:rsidRPr="00217283">
        <w:rPr>
          <w:rFonts w:ascii="Century Gothic" w:eastAsia="Times New Roman" w:hAnsi="Century Gothic" w:cs="Calibri"/>
          <w:b/>
          <w:lang w:val="es-ES"/>
        </w:rPr>
        <w:tab/>
      </w:r>
      <w:r w:rsidRPr="00217283">
        <w:rPr>
          <w:rFonts w:ascii="Century Gothic" w:eastAsia="Times New Roman" w:hAnsi="Century Gothic" w:cs="Calibri"/>
          <w:lang w:val="es-ES"/>
        </w:rPr>
        <w:t>Además, tienen la autoridad para ejercer “</w:t>
      </w:r>
      <w:r w:rsidR="000470CB">
        <w:rPr>
          <w:rFonts w:ascii="Century Gothic" w:eastAsia="Times New Roman" w:hAnsi="Century Gothic" w:cs="Calibri"/>
          <w:lang w:val="es-ES"/>
        </w:rPr>
        <w:t>[e]</w:t>
      </w:r>
      <w:proofErr w:type="spellStart"/>
      <w:r w:rsidR="000470CB" w:rsidRPr="000470CB">
        <w:rPr>
          <w:rFonts w:ascii="Century Gothic" w:eastAsia="Times New Roman" w:hAnsi="Century Gothic" w:cs="Calibri"/>
          <w:lang w:val="es-ES"/>
        </w:rPr>
        <w:t>jercer</w:t>
      </w:r>
      <w:proofErr w:type="spellEnd"/>
      <w:r w:rsidR="000470CB" w:rsidRPr="000470CB">
        <w:rPr>
          <w:rFonts w:ascii="Century Gothic" w:eastAsia="Times New Roman" w:hAnsi="Century Gothic" w:cs="Calibri"/>
          <w:lang w:val="es-ES"/>
        </w:rPr>
        <w:t xml:space="preserve"> el Poder Legislativo y el Poder Ejecutivo en todo asu</w:t>
      </w:r>
      <w:r w:rsidR="000470CB">
        <w:rPr>
          <w:rFonts w:ascii="Century Gothic" w:eastAsia="Times New Roman" w:hAnsi="Century Gothic" w:cs="Calibri"/>
          <w:lang w:val="es-ES"/>
        </w:rPr>
        <w:t xml:space="preserve">nto de naturaleza municipal que </w:t>
      </w:r>
      <w:r w:rsidR="000470CB" w:rsidRPr="000470CB">
        <w:rPr>
          <w:rFonts w:ascii="Century Gothic" w:eastAsia="Times New Roman" w:hAnsi="Century Gothic" w:cs="Calibri"/>
          <w:lang w:val="es-ES"/>
        </w:rPr>
        <w:t>redunde en el bienestar de la comunidad y en su desarrollo econ</w:t>
      </w:r>
      <w:r w:rsidR="000470CB">
        <w:rPr>
          <w:rFonts w:ascii="Century Gothic" w:eastAsia="Times New Roman" w:hAnsi="Century Gothic" w:cs="Calibri"/>
          <w:lang w:val="es-ES"/>
        </w:rPr>
        <w:t xml:space="preserve">ómico, social y cultural, en la </w:t>
      </w:r>
      <w:r w:rsidR="000470CB" w:rsidRPr="000470CB">
        <w:rPr>
          <w:rFonts w:ascii="Century Gothic" w:eastAsia="Times New Roman" w:hAnsi="Century Gothic" w:cs="Calibri"/>
          <w:lang w:val="es-ES"/>
        </w:rPr>
        <w:t>protección de la salud y seguridad de las personas, que fomente el civismo y la solidaridad de las</w:t>
      </w:r>
      <w:r w:rsidR="000470CB">
        <w:rPr>
          <w:rFonts w:ascii="Century Gothic" w:eastAsia="Times New Roman" w:hAnsi="Century Gothic" w:cs="Calibri"/>
          <w:lang w:val="es-ES"/>
        </w:rPr>
        <w:t xml:space="preserve"> </w:t>
      </w:r>
      <w:r w:rsidR="000470CB" w:rsidRPr="000470CB">
        <w:rPr>
          <w:rFonts w:ascii="Century Gothic" w:eastAsia="Times New Roman" w:hAnsi="Century Gothic" w:cs="Calibri"/>
          <w:lang w:val="es-ES"/>
        </w:rPr>
        <w:t>comunidades y en el desarrollo de obras y actividades de interés colectivo con sujeción a las leyes</w:t>
      </w:r>
      <w:r w:rsidR="000470CB">
        <w:rPr>
          <w:rFonts w:ascii="Century Gothic" w:eastAsia="Times New Roman" w:hAnsi="Century Gothic" w:cs="Calibri"/>
          <w:lang w:val="es-ES"/>
        </w:rPr>
        <w:t xml:space="preserve"> </w:t>
      </w:r>
      <w:r w:rsidR="000470CB" w:rsidRPr="000470CB">
        <w:rPr>
          <w:rFonts w:ascii="Century Gothic" w:eastAsia="Times New Roman" w:hAnsi="Century Gothic" w:cs="Calibri"/>
          <w:lang w:val="es-ES"/>
        </w:rPr>
        <w:t>aplicables</w:t>
      </w:r>
      <w:r w:rsidRPr="00C57E4A">
        <w:rPr>
          <w:rFonts w:ascii="Century Gothic" w:hAnsi="Century Gothic"/>
        </w:rPr>
        <w:t>”</w:t>
      </w:r>
      <w:r w:rsidR="000470CB" w:rsidRPr="00A53A01">
        <w:rPr>
          <w:rFonts w:ascii="Century Gothic" w:hAnsi="Century Gothic"/>
        </w:rPr>
        <w:t>.</w:t>
      </w:r>
      <w:r w:rsidRPr="00C57E4A">
        <w:rPr>
          <w:rFonts w:ascii="Century Gothic" w:hAnsi="Century Gothic"/>
        </w:rPr>
        <w:t xml:space="preserve"> Art. </w:t>
      </w:r>
      <w:r w:rsidR="000470CB" w:rsidRPr="00A53A01">
        <w:rPr>
          <w:rFonts w:ascii="Century Gothic" w:hAnsi="Century Gothic"/>
        </w:rPr>
        <w:t xml:space="preserve">1.008 </w:t>
      </w:r>
      <w:r w:rsidRPr="00C57E4A">
        <w:rPr>
          <w:rFonts w:ascii="Century Gothic" w:hAnsi="Century Gothic"/>
        </w:rPr>
        <w:t>(o).</w:t>
      </w:r>
      <w:r w:rsidRPr="00217283">
        <w:rPr>
          <w:rFonts w:ascii="Century Gothic" w:hAnsi="Century Gothic"/>
        </w:rPr>
        <w:t xml:space="preserve"> </w:t>
      </w:r>
    </w:p>
    <w:p w14:paraId="79FB38CF" w14:textId="77777777" w:rsidR="00217283" w:rsidRDefault="00217283" w:rsidP="00217283">
      <w:pPr>
        <w:pStyle w:val="NoSpacing"/>
        <w:ind w:left="1980" w:hanging="1980"/>
        <w:jc w:val="both"/>
        <w:rPr>
          <w:rFonts w:ascii="Century Gothic" w:hAnsi="Century Gothic"/>
        </w:rPr>
      </w:pPr>
    </w:p>
    <w:p w14:paraId="35BF4F04" w14:textId="5C440C19" w:rsidR="00217283" w:rsidRPr="00A53A01" w:rsidRDefault="00217283" w:rsidP="00C57E4A">
      <w:pPr>
        <w:pStyle w:val="NoSpacing"/>
        <w:ind w:left="1980" w:hanging="198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POR CUANTO: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También, el Municipio </w:t>
      </w:r>
      <w:r w:rsidRPr="00217283">
        <w:rPr>
          <w:rFonts w:ascii="Century Gothic" w:hAnsi="Century Gothic"/>
        </w:rPr>
        <w:t xml:space="preserve">tiene la facultad para </w:t>
      </w:r>
      <w:r w:rsidR="000470CB" w:rsidRPr="000470CB">
        <w:rPr>
          <w:rFonts w:ascii="Century Gothic" w:hAnsi="Century Gothic"/>
          <w:lang w:val="es-PR"/>
        </w:rPr>
        <w:t>“[e]</w:t>
      </w:r>
      <w:proofErr w:type="spellStart"/>
      <w:r w:rsidR="000470CB" w:rsidRPr="000470CB">
        <w:rPr>
          <w:rFonts w:ascii="Century Gothic" w:hAnsi="Century Gothic"/>
        </w:rPr>
        <w:t>ntrar</w:t>
      </w:r>
      <w:proofErr w:type="spellEnd"/>
      <w:r w:rsidR="000470CB" w:rsidRPr="000470CB">
        <w:rPr>
          <w:rFonts w:ascii="Century Gothic" w:hAnsi="Century Gothic"/>
        </w:rPr>
        <w:t xml:space="preserve"> en convenios, acuerdos y contratos con el Gobierno federal, las agencias, departamentos, corporaciones públicas, </w:t>
      </w:r>
      <w:proofErr w:type="spellStart"/>
      <w:r w:rsidR="000470CB" w:rsidRPr="000470CB">
        <w:rPr>
          <w:rFonts w:ascii="Century Gothic" w:hAnsi="Century Gothic"/>
        </w:rPr>
        <w:t>instrumentalidades</w:t>
      </w:r>
      <w:proofErr w:type="spellEnd"/>
      <w:r w:rsidR="000470CB" w:rsidRPr="000470CB">
        <w:rPr>
          <w:rFonts w:ascii="Century Gothic" w:hAnsi="Century Gothic"/>
        </w:rPr>
        <w:t xml:space="preserve"> del Gobierno de Puerto Rico y los municipios, así como para el desarrollo de obras e instalaciones públicas municipales y para la prestación de </w:t>
      </w:r>
      <w:r w:rsidR="000470CB" w:rsidRPr="000470CB">
        <w:rPr>
          <w:rFonts w:ascii="Century Gothic" w:hAnsi="Century Gothic"/>
        </w:rPr>
        <w:lastRenderedPageBreak/>
        <w:t xml:space="preserve">cualesquiera servicios públicos, de acuerdo a las leyes federales o estatales aplicables y para promover la viabilidad de la obra o del proyecto a llevarse a cabo y toda delegación de competencias. Las dependencias e </w:t>
      </w:r>
      <w:proofErr w:type="spellStart"/>
      <w:r w:rsidR="000470CB" w:rsidRPr="000470CB">
        <w:rPr>
          <w:rFonts w:ascii="Century Gothic" w:hAnsi="Century Gothic"/>
        </w:rPr>
        <w:t>instrumentalidades</w:t>
      </w:r>
      <w:proofErr w:type="spellEnd"/>
      <w:r w:rsidR="000470CB" w:rsidRPr="000470CB">
        <w:rPr>
          <w:rFonts w:ascii="Century Gothic" w:hAnsi="Century Gothic"/>
        </w:rPr>
        <w:t xml:space="preserve"> públicas que acuerden delegar competencias a los municipios vendrán obligadas a transferirle los recursos fiscales y humanos necesarios para asumir tales competencias, a menos que el municipio certifique contar con sus propios recursos. La formalización de los convenios, acuerdos y contratos no requerirá la aprobación previa de la Legislatura Municipal, salvo que dicha aprobación sea un requisito indispensable de la ley o programa federal o estatal.” At. 1.008 (q</w:t>
      </w:r>
      <w:proofErr w:type="gramStart"/>
      <w:r w:rsidR="000470CB" w:rsidRPr="000470CB">
        <w:rPr>
          <w:rFonts w:ascii="Century Gothic" w:hAnsi="Century Gothic"/>
        </w:rPr>
        <w:t xml:space="preserve">) </w:t>
      </w:r>
      <w:r w:rsidRPr="00C57E4A">
        <w:rPr>
          <w:rFonts w:ascii="Century Gothic" w:hAnsi="Century Gothic" w:cs="Century"/>
          <w:lang w:val="es-ES"/>
        </w:rPr>
        <w:t>.</w:t>
      </w:r>
      <w:proofErr w:type="gramEnd"/>
      <w:r>
        <w:rPr>
          <w:rFonts w:ascii="Century Gothic" w:hAnsi="Century Gothic" w:cs="Century"/>
          <w:lang w:val="es-ES"/>
        </w:rPr>
        <w:t xml:space="preserve"> </w:t>
      </w:r>
    </w:p>
    <w:p w14:paraId="07472300" w14:textId="77777777" w:rsidR="006626C7" w:rsidRPr="00217283" w:rsidRDefault="006626C7" w:rsidP="00217283">
      <w:pPr>
        <w:pStyle w:val="NoSpacing"/>
        <w:ind w:left="1890" w:hanging="1890"/>
        <w:jc w:val="both"/>
        <w:rPr>
          <w:rFonts w:ascii="Century Gothic" w:hAnsi="Century Gothic"/>
        </w:rPr>
      </w:pPr>
    </w:p>
    <w:p w14:paraId="4F16629C" w14:textId="77777777" w:rsidR="00032F87" w:rsidRDefault="006626C7" w:rsidP="00217283">
      <w:pPr>
        <w:pStyle w:val="NoSpacing"/>
        <w:ind w:left="1980" w:hanging="1890"/>
        <w:jc w:val="both"/>
        <w:rPr>
          <w:rFonts w:ascii="Century Gothic" w:hAnsi="Century Gothic"/>
        </w:rPr>
      </w:pPr>
      <w:r w:rsidRPr="00217283">
        <w:rPr>
          <w:rFonts w:ascii="Century Gothic" w:hAnsi="Century Gothic"/>
          <w:b/>
        </w:rPr>
        <w:t>POR CUANTO:</w:t>
      </w:r>
      <w:r w:rsidRPr="00217283">
        <w:rPr>
          <w:rFonts w:ascii="Century Gothic" w:hAnsi="Century Gothic"/>
          <w:b/>
        </w:rPr>
        <w:tab/>
      </w:r>
      <w:r w:rsidRPr="00217283">
        <w:rPr>
          <w:rFonts w:ascii="Century Gothic" w:hAnsi="Century Gothic"/>
        </w:rPr>
        <w:t>El Municipio</w:t>
      </w:r>
      <w:r w:rsidRPr="00217283">
        <w:rPr>
          <w:rFonts w:ascii="Century Gothic" w:hAnsi="Century Gothic"/>
          <w:b/>
        </w:rPr>
        <w:t xml:space="preserve"> </w:t>
      </w:r>
      <w:r w:rsidRPr="00217283">
        <w:rPr>
          <w:rFonts w:ascii="Century Gothic" w:hAnsi="Century Gothic"/>
        </w:rPr>
        <w:t xml:space="preserve">Autónomo de _________________ entiende que, en los mejores intereses del Municipio y </w:t>
      </w:r>
      <w:r w:rsidR="00217283" w:rsidRPr="00217283">
        <w:rPr>
          <w:rFonts w:ascii="Century Gothic" w:hAnsi="Century Gothic"/>
        </w:rPr>
        <w:t xml:space="preserve">considerando el interés apremiante de los ciudadanos de recibir las ayudas necesarias y que su gobierno municipal le sirva de la mejor manera, </w:t>
      </w:r>
      <w:r w:rsidR="003319F6">
        <w:rPr>
          <w:rFonts w:ascii="Century Gothic" w:hAnsi="Century Gothic"/>
        </w:rPr>
        <w:t>es</w:t>
      </w:r>
      <w:r w:rsidR="00217283" w:rsidRPr="00217283">
        <w:rPr>
          <w:rFonts w:ascii="Century Gothic" w:hAnsi="Century Gothic"/>
        </w:rPr>
        <w:t xml:space="preserve"> beneficioso</w:t>
      </w:r>
      <w:r w:rsidR="003319F6">
        <w:rPr>
          <w:rFonts w:ascii="Century Gothic" w:hAnsi="Century Gothic"/>
        </w:rPr>
        <w:t xml:space="preserve"> para el Municipio</w:t>
      </w:r>
      <w:r w:rsidR="00217283" w:rsidRPr="00217283">
        <w:rPr>
          <w:rFonts w:ascii="Century Gothic" w:hAnsi="Century Gothic"/>
        </w:rPr>
        <w:t xml:space="preserve"> participar como subrecipiente</w:t>
      </w:r>
      <w:r w:rsidR="003319F6">
        <w:rPr>
          <w:rFonts w:ascii="Century Gothic" w:hAnsi="Century Gothic"/>
        </w:rPr>
        <w:t xml:space="preserve"> (“subrecipient” en inglés)</w:t>
      </w:r>
      <w:r w:rsidR="00217283" w:rsidRPr="00217283">
        <w:rPr>
          <w:rFonts w:ascii="Century Gothic" w:hAnsi="Century Gothic"/>
        </w:rPr>
        <w:t xml:space="preserve"> de los programas con los fondos CDBG-DR que administra el Departamento de la Vivienda del Gobierno de Puerto Rico. </w:t>
      </w:r>
    </w:p>
    <w:p w14:paraId="28D1C993" w14:textId="6D5D7600" w:rsidR="009E2470" w:rsidRDefault="009E2470" w:rsidP="00217283">
      <w:pPr>
        <w:pStyle w:val="NoSpacing"/>
        <w:ind w:left="1980" w:hanging="1890"/>
        <w:jc w:val="both"/>
        <w:rPr>
          <w:rFonts w:ascii="Century Gothic" w:hAnsi="Century Gothic"/>
        </w:rPr>
      </w:pPr>
    </w:p>
    <w:p w14:paraId="3248AEC6" w14:textId="77777777" w:rsidR="00217283" w:rsidRPr="00217283" w:rsidRDefault="00217283" w:rsidP="00217283">
      <w:pPr>
        <w:pStyle w:val="NoSpacing"/>
        <w:ind w:left="1890" w:hanging="1890"/>
        <w:jc w:val="both"/>
        <w:rPr>
          <w:rFonts w:ascii="Century Gothic" w:hAnsi="Century Gothic"/>
        </w:rPr>
      </w:pPr>
    </w:p>
    <w:p w14:paraId="2965BE05" w14:textId="77777777" w:rsidR="00217283" w:rsidRPr="00217283" w:rsidRDefault="00217283" w:rsidP="00217283">
      <w:pPr>
        <w:pStyle w:val="NoSpacing"/>
        <w:ind w:left="1980" w:hanging="1980"/>
        <w:jc w:val="both"/>
        <w:rPr>
          <w:rFonts w:ascii="Century Gothic" w:hAnsi="Century Gothic"/>
          <w:b/>
        </w:rPr>
      </w:pPr>
      <w:r w:rsidRPr="00C57E4A">
        <w:rPr>
          <w:rFonts w:ascii="Century Gothic" w:hAnsi="Century Gothic"/>
          <w:b/>
        </w:rPr>
        <w:t>POR TANTO:</w:t>
      </w:r>
      <w:r w:rsidRPr="00C57E4A">
        <w:rPr>
          <w:rFonts w:ascii="Century Gothic" w:hAnsi="Century Gothic"/>
          <w:b/>
        </w:rPr>
        <w:tab/>
        <w:t>RESUÉLVASE POR LA LEGISLATURA MUNICIPAL DEL MUNICIPIO AUTÓNOMO DE ___________ LO SIGUIENTE:</w:t>
      </w:r>
    </w:p>
    <w:p w14:paraId="3F37825C" w14:textId="77777777" w:rsidR="00217283" w:rsidRPr="00217283" w:rsidRDefault="00217283" w:rsidP="00217283">
      <w:pPr>
        <w:pStyle w:val="NoSpacing"/>
        <w:ind w:left="1890"/>
        <w:jc w:val="both"/>
        <w:rPr>
          <w:rFonts w:ascii="Century Gothic" w:hAnsi="Century Gothic"/>
          <w:b/>
        </w:rPr>
      </w:pPr>
    </w:p>
    <w:p w14:paraId="4F90D445" w14:textId="77777777" w:rsidR="00F8463F" w:rsidRDefault="00217283" w:rsidP="00217283">
      <w:pPr>
        <w:pStyle w:val="NoSpacing"/>
        <w:ind w:left="1980" w:hanging="1980"/>
        <w:jc w:val="both"/>
        <w:rPr>
          <w:rFonts w:ascii="Century Gothic" w:hAnsi="Century Gothic"/>
        </w:rPr>
      </w:pPr>
      <w:r w:rsidRPr="00217283">
        <w:rPr>
          <w:rFonts w:ascii="Century Gothic" w:hAnsi="Century Gothic"/>
          <w:b/>
        </w:rPr>
        <w:t xml:space="preserve">SECCIÓN 1ra: </w:t>
      </w:r>
      <w:r w:rsidRPr="00217283">
        <w:rPr>
          <w:rFonts w:ascii="Century Gothic" w:hAnsi="Century Gothic"/>
          <w:b/>
        </w:rPr>
        <w:tab/>
      </w:r>
      <w:r w:rsidRPr="00217283">
        <w:rPr>
          <w:rFonts w:ascii="Century Gothic" w:hAnsi="Century Gothic"/>
        </w:rPr>
        <w:t xml:space="preserve">Se autoriza al </w:t>
      </w:r>
      <w:proofErr w:type="spellStart"/>
      <w:r w:rsidRPr="00217283">
        <w:rPr>
          <w:rFonts w:ascii="Century Gothic" w:hAnsi="Century Gothic"/>
        </w:rPr>
        <w:t>Hon</w:t>
      </w:r>
      <w:proofErr w:type="spellEnd"/>
      <w:r w:rsidRPr="00217283">
        <w:rPr>
          <w:rFonts w:ascii="Century Gothic" w:hAnsi="Century Gothic"/>
        </w:rPr>
        <w:t xml:space="preserve">. _______________, Alcalde del Municipio Autónomo de ______________________, o a su representante autorizado, a </w:t>
      </w:r>
      <w:r w:rsidR="00F8463F">
        <w:rPr>
          <w:rFonts w:ascii="Century Gothic" w:hAnsi="Century Gothic"/>
        </w:rPr>
        <w:t>representar al Municipio Autónom</w:t>
      </w:r>
      <w:r w:rsidR="003319F6">
        <w:rPr>
          <w:rFonts w:ascii="Century Gothic" w:hAnsi="Century Gothic"/>
        </w:rPr>
        <w:t xml:space="preserve">o de _________ en toda gestión o </w:t>
      </w:r>
      <w:r w:rsidR="00F8463F">
        <w:rPr>
          <w:rFonts w:ascii="Century Gothic" w:hAnsi="Century Gothic"/>
        </w:rPr>
        <w:t xml:space="preserve">transacción relacionada a la participación del Municipio en programas bajo los fondos CDBG-DR administrados por el Departamento de la Vivienda del Gobierno de Puerto Rico. </w:t>
      </w:r>
    </w:p>
    <w:p w14:paraId="022C3489" w14:textId="77777777" w:rsidR="007A5AD3" w:rsidRDefault="007A5AD3" w:rsidP="00217283">
      <w:pPr>
        <w:pStyle w:val="NoSpacing"/>
        <w:ind w:left="1980" w:hanging="1980"/>
        <w:jc w:val="both"/>
        <w:rPr>
          <w:rFonts w:ascii="Century Gothic" w:hAnsi="Century Gothic"/>
        </w:rPr>
      </w:pPr>
    </w:p>
    <w:p w14:paraId="778B6793" w14:textId="77777777" w:rsidR="00217283" w:rsidRDefault="00F8463F" w:rsidP="00217283">
      <w:pPr>
        <w:pStyle w:val="NoSpacing"/>
        <w:ind w:left="1980" w:hanging="1980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SECCIÓN 2da: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Además, se autoriza </w:t>
      </w:r>
      <w:r w:rsidR="003319F6">
        <w:rPr>
          <w:rFonts w:ascii="Century Gothic" w:hAnsi="Century Gothic"/>
        </w:rPr>
        <w:t xml:space="preserve">expresamente </w:t>
      </w:r>
      <w:r>
        <w:rPr>
          <w:rFonts w:ascii="Century Gothic" w:hAnsi="Century Gothic"/>
        </w:rPr>
        <w:t xml:space="preserve">al </w:t>
      </w:r>
      <w:proofErr w:type="spellStart"/>
      <w:r w:rsidRPr="00217283">
        <w:rPr>
          <w:rFonts w:ascii="Century Gothic" w:hAnsi="Century Gothic"/>
        </w:rPr>
        <w:t>Hon</w:t>
      </w:r>
      <w:proofErr w:type="spellEnd"/>
      <w:r w:rsidRPr="00217283">
        <w:rPr>
          <w:rFonts w:ascii="Century Gothic" w:hAnsi="Century Gothic"/>
        </w:rPr>
        <w:t xml:space="preserve">. _______________, Alcalde del Municipio Autónomo de ______________________, o a su representante autorizado, </w:t>
      </w:r>
      <w:r>
        <w:rPr>
          <w:rFonts w:ascii="Century Gothic" w:hAnsi="Century Gothic"/>
        </w:rPr>
        <w:t xml:space="preserve">a suscribir </w:t>
      </w:r>
      <w:r w:rsidR="00217283" w:rsidRPr="00217283">
        <w:rPr>
          <w:rFonts w:ascii="Century Gothic" w:hAnsi="Century Gothic"/>
        </w:rPr>
        <w:t>acuerdos</w:t>
      </w:r>
      <w:r w:rsidR="00B674C0">
        <w:rPr>
          <w:rFonts w:ascii="Century Gothic" w:hAnsi="Century Gothic"/>
        </w:rPr>
        <w:t xml:space="preserve"> y enmiendas en los cuales se cree </w:t>
      </w:r>
      <w:r w:rsidR="004D5322">
        <w:rPr>
          <w:rFonts w:ascii="Century Gothic" w:hAnsi="Century Gothic"/>
        </w:rPr>
        <w:t xml:space="preserve">una </w:t>
      </w:r>
      <w:r w:rsidR="003319F6">
        <w:rPr>
          <w:rFonts w:ascii="Century Gothic" w:hAnsi="Century Gothic"/>
        </w:rPr>
        <w:t>relación contractual con el Departamento de la Vivienda del Gobierno de Puerto Rico</w:t>
      </w:r>
      <w:r w:rsidR="004D5322">
        <w:rPr>
          <w:rFonts w:ascii="Century Gothic" w:hAnsi="Century Gothic"/>
        </w:rPr>
        <w:t xml:space="preserve"> o se modifique la misma,</w:t>
      </w:r>
      <w:r w:rsidR="003319F6">
        <w:rPr>
          <w:rFonts w:ascii="Century Gothic" w:hAnsi="Century Gothic"/>
        </w:rPr>
        <w:t xml:space="preserve"> </w:t>
      </w:r>
      <w:r w:rsidR="004D5322">
        <w:rPr>
          <w:rFonts w:ascii="Century Gothic" w:hAnsi="Century Gothic"/>
        </w:rPr>
        <w:t>en relación</w:t>
      </w:r>
      <w:r w:rsidR="00217283" w:rsidRPr="00217283">
        <w:rPr>
          <w:rFonts w:ascii="Century Gothic" w:hAnsi="Century Gothic"/>
        </w:rPr>
        <w:t xml:space="preserve"> al Programa CDBG-DR</w:t>
      </w:r>
      <w:r w:rsidR="003319F6">
        <w:rPr>
          <w:rFonts w:ascii="Century Gothic" w:hAnsi="Century Gothic"/>
        </w:rPr>
        <w:t xml:space="preserve"> para prestar servicios o recibir asistencia para </w:t>
      </w:r>
      <w:r w:rsidR="00B674C0">
        <w:rPr>
          <w:rFonts w:ascii="Century Gothic" w:hAnsi="Century Gothic"/>
        </w:rPr>
        <w:t xml:space="preserve">los esfuerzos de </w:t>
      </w:r>
      <w:r w:rsidR="003319F6">
        <w:rPr>
          <w:rFonts w:ascii="Century Gothic" w:hAnsi="Century Gothic"/>
        </w:rPr>
        <w:t>recuperación del Municipio</w:t>
      </w:r>
      <w:r w:rsidR="00B674C0">
        <w:rPr>
          <w:rFonts w:ascii="Century Gothic" w:hAnsi="Century Gothic"/>
        </w:rPr>
        <w:t xml:space="preserve"> tras el paso de los huracanes Irma y María</w:t>
      </w:r>
      <w:r w:rsidR="00217283" w:rsidRPr="00217283">
        <w:rPr>
          <w:rFonts w:ascii="Century Gothic" w:hAnsi="Century Gothic"/>
        </w:rPr>
        <w:t xml:space="preserve">. </w:t>
      </w:r>
    </w:p>
    <w:p w14:paraId="03988548" w14:textId="77777777" w:rsidR="00217283" w:rsidRPr="00217283" w:rsidRDefault="00217283" w:rsidP="00217283">
      <w:pPr>
        <w:pStyle w:val="NoSpacing"/>
        <w:ind w:left="1980" w:hanging="1890"/>
        <w:jc w:val="both"/>
        <w:rPr>
          <w:rFonts w:ascii="Century Gothic" w:eastAsia="Times New Roman" w:hAnsi="Century Gothic" w:cs="Calibri"/>
          <w:lang w:val="es-ES"/>
        </w:rPr>
      </w:pPr>
    </w:p>
    <w:p w14:paraId="0D3DD408" w14:textId="77777777" w:rsidR="003319F6" w:rsidRDefault="00217283" w:rsidP="00217283">
      <w:pPr>
        <w:pStyle w:val="NoSpacing"/>
        <w:ind w:left="1980" w:hanging="1980"/>
        <w:jc w:val="both"/>
        <w:rPr>
          <w:rFonts w:ascii="Century Gothic" w:eastAsia="Times New Roman" w:hAnsi="Century Gothic" w:cs="Calibri"/>
          <w:b/>
          <w:lang w:val="es-ES"/>
        </w:rPr>
      </w:pPr>
      <w:r w:rsidRPr="00217283">
        <w:rPr>
          <w:rFonts w:ascii="Century Gothic" w:eastAsia="Times New Roman" w:hAnsi="Century Gothic" w:cs="Calibri"/>
          <w:b/>
          <w:lang w:val="es-ES"/>
        </w:rPr>
        <w:t xml:space="preserve">SECCIÓN </w:t>
      </w:r>
      <w:r w:rsidR="00F8463F">
        <w:rPr>
          <w:rFonts w:ascii="Century Gothic" w:eastAsia="Times New Roman" w:hAnsi="Century Gothic" w:cs="Calibri"/>
          <w:b/>
          <w:lang w:val="es-ES"/>
        </w:rPr>
        <w:t>3r</w:t>
      </w:r>
      <w:r w:rsidRPr="00217283">
        <w:rPr>
          <w:rFonts w:ascii="Century Gothic" w:eastAsia="Times New Roman" w:hAnsi="Century Gothic" w:cs="Calibri"/>
          <w:b/>
          <w:lang w:val="es-ES"/>
        </w:rPr>
        <w:t>a:</w:t>
      </w:r>
      <w:r w:rsidRPr="00217283">
        <w:rPr>
          <w:rFonts w:ascii="Century Gothic" w:eastAsia="Times New Roman" w:hAnsi="Century Gothic" w:cs="Calibri"/>
          <w:b/>
          <w:lang w:val="es-ES"/>
        </w:rPr>
        <w:tab/>
      </w:r>
      <w:r w:rsidR="003319F6" w:rsidRPr="003319F6">
        <w:rPr>
          <w:rFonts w:ascii="Century Gothic" w:eastAsia="Times New Roman" w:hAnsi="Century Gothic" w:cs="Calibri"/>
          <w:lang w:val="es-ES"/>
        </w:rPr>
        <w:t>Las</w:t>
      </w:r>
      <w:r w:rsidR="003319F6">
        <w:rPr>
          <w:rFonts w:ascii="Century Gothic" w:eastAsia="Times New Roman" w:hAnsi="Century Gothic" w:cs="Calibri"/>
          <w:lang w:val="es-ES"/>
        </w:rPr>
        <w:t xml:space="preserve"> disposiciones de esta Resolución son independientes y separables, y si cualquier sección, párrafo, oración o cláusula de la misma fuese declarada nula por cualquier tribunal con competencia, dicha decisión no alterará las demás disposiciones de la Resolución. </w:t>
      </w:r>
    </w:p>
    <w:p w14:paraId="17FBE537" w14:textId="77777777" w:rsidR="003319F6" w:rsidRDefault="003319F6" w:rsidP="00217283">
      <w:pPr>
        <w:pStyle w:val="NoSpacing"/>
        <w:ind w:left="1980" w:hanging="1980"/>
        <w:jc w:val="both"/>
        <w:rPr>
          <w:rFonts w:ascii="Century Gothic" w:eastAsia="Times New Roman" w:hAnsi="Century Gothic" w:cs="Calibri"/>
          <w:b/>
          <w:lang w:val="es-ES"/>
        </w:rPr>
      </w:pPr>
    </w:p>
    <w:p w14:paraId="35952C33" w14:textId="77777777" w:rsidR="00217283" w:rsidRDefault="003319F6" w:rsidP="00217283">
      <w:pPr>
        <w:pStyle w:val="NoSpacing"/>
        <w:ind w:left="1980" w:hanging="1980"/>
        <w:jc w:val="both"/>
        <w:rPr>
          <w:rFonts w:ascii="Century Gothic" w:eastAsia="Times New Roman" w:hAnsi="Century Gothic" w:cs="Calibri"/>
          <w:lang w:val="es-ES"/>
        </w:rPr>
      </w:pPr>
      <w:r w:rsidRPr="003319F6">
        <w:rPr>
          <w:rFonts w:ascii="Century Gothic" w:eastAsia="Times New Roman" w:hAnsi="Century Gothic" w:cs="Calibri"/>
          <w:b/>
          <w:lang w:val="es-ES"/>
        </w:rPr>
        <w:t>SECCIÓN 4ta:</w:t>
      </w:r>
      <w:r>
        <w:rPr>
          <w:rFonts w:ascii="Century Gothic" w:eastAsia="Times New Roman" w:hAnsi="Century Gothic" w:cs="Calibri"/>
          <w:lang w:val="es-ES"/>
        </w:rPr>
        <w:t xml:space="preserve"> </w:t>
      </w:r>
      <w:r>
        <w:rPr>
          <w:rFonts w:ascii="Century Gothic" w:eastAsia="Times New Roman" w:hAnsi="Century Gothic" w:cs="Calibri"/>
          <w:lang w:val="es-ES"/>
        </w:rPr>
        <w:tab/>
      </w:r>
      <w:r w:rsidR="00217283" w:rsidRPr="00217283">
        <w:rPr>
          <w:rFonts w:ascii="Century Gothic" w:eastAsia="Times New Roman" w:hAnsi="Century Gothic" w:cs="Calibri"/>
          <w:lang w:val="es-ES"/>
        </w:rPr>
        <w:t>Esta Resolución comenzará a regir inmediatame</w:t>
      </w:r>
      <w:r w:rsidR="00F8463F">
        <w:rPr>
          <w:rFonts w:ascii="Century Gothic" w:eastAsia="Times New Roman" w:hAnsi="Century Gothic" w:cs="Calibri"/>
          <w:lang w:val="es-ES"/>
        </w:rPr>
        <w:t xml:space="preserve">nte después de su aprobación. </w:t>
      </w:r>
    </w:p>
    <w:p w14:paraId="36CD635D" w14:textId="77777777" w:rsidR="00F8463F" w:rsidRDefault="00F8463F" w:rsidP="00217283">
      <w:pPr>
        <w:pStyle w:val="NoSpacing"/>
        <w:ind w:left="1980" w:hanging="1980"/>
        <w:jc w:val="both"/>
        <w:rPr>
          <w:rFonts w:ascii="Century Gothic" w:eastAsia="Times New Roman" w:hAnsi="Century Gothic" w:cs="Calibri"/>
          <w:lang w:val="es-ES"/>
        </w:rPr>
      </w:pPr>
    </w:p>
    <w:p w14:paraId="0069C187" w14:textId="77777777" w:rsidR="00F8463F" w:rsidRDefault="00F8463F" w:rsidP="00217283">
      <w:pPr>
        <w:pStyle w:val="NoSpacing"/>
        <w:ind w:left="1980" w:hanging="1980"/>
        <w:jc w:val="both"/>
        <w:rPr>
          <w:rFonts w:ascii="Century Gothic" w:eastAsia="Times New Roman" w:hAnsi="Century Gothic" w:cs="Calibri"/>
          <w:lang w:val="es-ES"/>
        </w:rPr>
      </w:pPr>
      <w:r>
        <w:rPr>
          <w:rFonts w:ascii="Century Gothic" w:eastAsia="Times New Roman" w:hAnsi="Century Gothic" w:cs="Calibri"/>
          <w:b/>
          <w:lang w:val="es-ES"/>
        </w:rPr>
        <w:t xml:space="preserve">SECCIÓN </w:t>
      </w:r>
      <w:r w:rsidR="00B674C0">
        <w:rPr>
          <w:rFonts w:ascii="Century Gothic" w:eastAsia="Times New Roman" w:hAnsi="Century Gothic" w:cs="Calibri"/>
          <w:b/>
          <w:lang w:val="es-ES"/>
        </w:rPr>
        <w:t>5</w:t>
      </w:r>
      <w:r>
        <w:rPr>
          <w:rFonts w:ascii="Century Gothic" w:eastAsia="Times New Roman" w:hAnsi="Century Gothic" w:cs="Calibri"/>
          <w:b/>
          <w:lang w:val="es-ES"/>
        </w:rPr>
        <w:t>ta:</w:t>
      </w:r>
      <w:r>
        <w:rPr>
          <w:rFonts w:ascii="Century Gothic" w:eastAsia="Times New Roman" w:hAnsi="Century Gothic" w:cs="Calibri"/>
          <w:b/>
          <w:lang w:val="es-ES"/>
        </w:rPr>
        <w:tab/>
      </w:r>
      <w:r w:rsidRPr="00F8463F">
        <w:rPr>
          <w:rFonts w:ascii="Century Gothic" w:eastAsia="Times New Roman" w:hAnsi="Century Gothic" w:cs="Calibri"/>
          <w:lang w:val="es-ES"/>
        </w:rPr>
        <w:t xml:space="preserve">Copia de esta Resolución será enviada a las dependencias y agencias </w:t>
      </w:r>
      <w:r w:rsidR="00B674C0">
        <w:rPr>
          <w:rFonts w:ascii="Century Gothic" w:eastAsia="Times New Roman" w:hAnsi="Century Gothic" w:cs="Calibri"/>
          <w:lang w:val="es-ES"/>
        </w:rPr>
        <w:t xml:space="preserve">municipales y estatales </w:t>
      </w:r>
      <w:r w:rsidRPr="00F8463F">
        <w:rPr>
          <w:rFonts w:ascii="Century Gothic" w:eastAsia="Times New Roman" w:hAnsi="Century Gothic" w:cs="Calibri"/>
          <w:lang w:val="es-ES"/>
        </w:rPr>
        <w:t xml:space="preserve">correspondientes. </w:t>
      </w:r>
    </w:p>
    <w:p w14:paraId="74320A3E" w14:textId="77777777" w:rsidR="00F8463F" w:rsidRDefault="00F8463F" w:rsidP="00217283">
      <w:pPr>
        <w:pStyle w:val="NoSpacing"/>
        <w:ind w:left="1980" w:hanging="1980"/>
        <w:jc w:val="both"/>
        <w:rPr>
          <w:rFonts w:ascii="Century Gothic" w:eastAsia="Times New Roman" w:hAnsi="Century Gothic" w:cs="Calibri"/>
          <w:lang w:val="es-ES"/>
        </w:rPr>
      </w:pPr>
    </w:p>
    <w:p w14:paraId="3EBFE130" w14:textId="0BD3F398" w:rsidR="00F8463F" w:rsidRDefault="00F8463F" w:rsidP="00F8463F">
      <w:pPr>
        <w:pStyle w:val="NoSpacing"/>
        <w:jc w:val="both"/>
        <w:rPr>
          <w:rFonts w:ascii="Century Gothic" w:eastAsia="Times New Roman" w:hAnsi="Century Gothic" w:cs="Calibri"/>
          <w:b/>
          <w:lang w:val="es-ES"/>
        </w:rPr>
      </w:pPr>
      <w:r>
        <w:rPr>
          <w:rFonts w:ascii="Century Gothic" w:eastAsia="Times New Roman" w:hAnsi="Century Gothic" w:cs="Calibri"/>
          <w:b/>
          <w:lang w:val="es-ES"/>
        </w:rPr>
        <w:t xml:space="preserve">Aprobada por la Legislatura Municipal del Municipio Autónomo de ______________, hoy ___ de ____________ </w:t>
      </w:r>
      <w:proofErr w:type="spellStart"/>
      <w:r>
        <w:rPr>
          <w:rFonts w:ascii="Century Gothic" w:eastAsia="Times New Roman" w:hAnsi="Century Gothic" w:cs="Calibri"/>
          <w:b/>
          <w:lang w:val="es-ES"/>
        </w:rPr>
        <w:t>de</w:t>
      </w:r>
      <w:proofErr w:type="spellEnd"/>
      <w:r>
        <w:rPr>
          <w:rFonts w:ascii="Century Gothic" w:eastAsia="Times New Roman" w:hAnsi="Century Gothic" w:cs="Calibri"/>
          <w:b/>
          <w:lang w:val="es-ES"/>
        </w:rPr>
        <w:t xml:space="preserve"> </w:t>
      </w:r>
      <w:r w:rsidR="007C33F6" w:rsidRPr="00C57E4A">
        <w:rPr>
          <w:rFonts w:ascii="Century Gothic" w:eastAsia="Times New Roman" w:hAnsi="Century Gothic" w:cs="Calibri"/>
          <w:b/>
          <w:lang w:val="es-ES"/>
        </w:rPr>
        <w:t>20</w:t>
      </w:r>
      <w:r w:rsidR="00A53A01">
        <w:rPr>
          <w:rFonts w:ascii="Century Gothic" w:eastAsia="Times New Roman" w:hAnsi="Century Gothic" w:cs="Calibri"/>
          <w:b/>
          <w:lang w:val="es-ES"/>
        </w:rPr>
        <w:t>__</w:t>
      </w:r>
      <w:r w:rsidRPr="00C57E4A">
        <w:rPr>
          <w:rFonts w:ascii="Century Gothic" w:eastAsia="Times New Roman" w:hAnsi="Century Gothic" w:cs="Calibri"/>
          <w:b/>
          <w:lang w:val="es-ES"/>
        </w:rPr>
        <w:t>.</w:t>
      </w:r>
      <w:r>
        <w:rPr>
          <w:rFonts w:ascii="Century Gothic" w:eastAsia="Times New Roman" w:hAnsi="Century Gothic" w:cs="Calibri"/>
          <w:b/>
          <w:lang w:val="es-ES"/>
        </w:rPr>
        <w:t xml:space="preserve"> </w:t>
      </w:r>
    </w:p>
    <w:p w14:paraId="622ECF9E" w14:textId="77777777" w:rsidR="00B674C0" w:rsidRDefault="00B674C0" w:rsidP="00F8463F">
      <w:pPr>
        <w:pStyle w:val="NoSpacing"/>
        <w:jc w:val="both"/>
        <w:rPr>
          <w:rFonts w:ascii="Century Gothic" w:eastAsia="Times New Roman" w:hAnsi="Century Gothic" w:cs="Calibri"/>
          <w:b/>
          <w:lang w:val="es-ES"/>
        </w:rPr>
      </w:pPr>
    </w:p>
    <w:p w14:paraId="7D59C0E7" w14:textId="77777777" w:rsidR="00B674C0" w:rsidRDefault="00B674C0" w:rsidP="00F8463F">
      <w:pPr>
        <w:pStyle w:val="NoSpacing"/>
        <w:jc w:val="both"/>
        <w:rPr>
          <w:rFonts w:ascii="Century Gothic" w:eastAsia="Times New Roman" w:hAnsi="Century Gothic" w:cs="Calibri"/>
          <w:b/>
          <w:lang w:val="es-ES"/>
        </w:rPr>
      </w:pPr>
    </w:p>
    <w:p w14:paraId="774A50DB" w14:textId="77777777" w:rsidR="00B674C0" w:rsidRDefault="00B674C0" w:rsidP="00F8463F">
      <w:pPr>
        <w:pStyle w:val="NoSpacing"/>
        <w:jc w:val="both"/>
        <w:rPr>
          <w:rFonts w:ascii="Century Gothic" w:eastAsia="Times New Roman" w:hAnsi="Century Gothic" w:cs="Calibri"/>
          <w:b/>
          <w:lang w:val="es-ES"/>
        </w:rPr>
      </w:pPr>
      <w:r>
        <w:rPr>
          <w:rFonts w:ascii="Century Gothic" w:eastAsia="Times New Roman" w:hAnsi="Century Gothic" w:cs="Calibri"/>
          <w:b/>
          <w:lang w:val="es-ES"/>
        </w:rPr>
        <w:t>____________________________</w:t>
      </w:r>
      <w:r>
        <w:rPr>
          <w:rFonts w:ascii="Century Gothic" w:eastAsia="Times New Roman" w:hAnsi="Century Gothic" w:cs="Calibri"/>
          <w:b/>
          <w:lang w:val="es-ES"/>
        </w:rPr>
        <w:tab/>
      </w:r>
      <w:r>
        <w:rPr>
          <w:rFonts w:ascii="Century Gothic" w:eastAsia="Times New Roman" w:hAnsi="Century Gothic" w:cs="Calibri"/>
          <w:b/>
          <w:lang w:val="es-ES"/>
        </w:rPr>
        <w:tab/>
      </w:r>
      <w:r>
        <w:rPr>
          <w:rFonts w:ascii="Century Gothic" w:eastAsia="Times New Roman" w:hAnsi="Century Gothic" w:cs="Calibri"/>
          <w:b/>
          <w:lang w:val="es-ES"/>
        </w:rPr>
        <w:tab/>
      </w:r>
      <w:r>
        <w:rPr>
          <w:rFonts w:ascii="Century Gothic" w:eastAsia="Times New Roman" w:hAnsi="Century Gothic" w:cs="Calibri"/>
          <w:b/>
          <w:lang w:val="es-ES"/>
        </w:rPr>
        <w:tab/>
      </w:r>
      <w:r>
        <w:rPr>
          <w:rFonts w:ascii="Century Gothic" w:eastAsia="Times New Roman" w:hAnsi="Century Gothic" w:cs="Calibri"/>
          <w:b/>
          <w:lang w:val="es-ES"/>
        </w:rPr>
        <w:tab/>
        <w:t>__________________________</w:t>
      </w:r>
    </w:p>
    <w:p w14:paraId="790CD3F9" w14:textId="77777777" w:rsidR="00B674C0" w:rsidRDefault="00B674C0" w:rsidP="00F8463F">
      <w:pPr>
        <w:pStyle w:val="NoSpacing"/>
        <w:jc w:val="both"/>
        <w:rPr>
          <w:rFonts w:ascii="Century Gothic" w:eastAsia="Times New Roman" w:hAnsi="Century Gothic" w:cs="Calibri"/>
          <w:b/>
          <w:lang w:val="es-ES"/>
        </w:rPr>
      </w:pPr>
      <w:proofErr w:type="spellStart"/>
      <w:r>
        <w:rPr>
          <w:rFonts w:ascii="Century Gothic" w:eastAsia="Times New Roman" w:hAnsi="Century Gothic" w:cs="Calibri"/>
          <w:b/>
          <w:lang w:val="es-ES"/>
        </w:rPr>
        <w:t>Hon</w:t>
      </w:r>
      <w:proofErr w:type="spellEnd"/>
      <w:r>
        <w:rPr>
          <w:rFonts w:ascii="Century Gothic" w:eastAsia="Times New Roman" w:hAnsi="Century Gothic" w:cs="Calibri"/>
          <w:b/>
          <w:lang w:val="es-ES"/>
        </w:rPr>
        <w:t>. ____________________</w:t>
      </w:r>
      <w:r>
        <w:rPr>
          <w:rFonts w:ascii="Century Gothic" w:eastAsia="Times New Roman" w:hAnsi="Century Gothic" w:cs="Calibri"/>
          <w:b/>
          <w:lang w:val="es-ES"/>
        </w:rPr>
        <w:tab/>
      </w:r>
      <w:r>
        <w:rPr>
          <w:rFonts w:ascii="Century Gothic" w:eastAsia="Times New Roman" w:hAnsi="Century Gothic" w:cs="Calibri"/>
          <w:b/>
          <w:lang w:val="es-ES"/>
        </w:rPr>
        <w:tab/>
      </w:r>
      <w:r>
        <w:rPr>
          <w:rFonts w:ascii="Century Gothic" w:eastAsia="Times New Roman" w:hAnsi="Century Gothic" w:cs="Calibri"/>
          <w:b/>
          <w:lang w:val="es-ES"/>
        </w:rPr>
        <w:tab/>
      </w:r>
      <w:r>
        <w:rPr>
          <w:rFonts w:ascii="Century Gothic" w:eastAsia="Times New Roman" w:hAnsi="Century Gothic" w:cs="Calibri"/>
          <w:b/>
          <w:lang w:val="es-ES"/>
        </w:rPr>
        <w:tab/>
      </w:r>
      <w:r>
        <w:rPr>
          <w:rFonts w:ascii="Century Gothic" w:eastAsia="Times New Roman" w:hAnsi="Century Gothic" w:cs="Calibri"/>
          <w:b/>
          <w:lang w:val="es-ES"/>
        </w:rPr>
        <w:tab/>
      </w:r>
      <w:r>
        <w:rPr>
          <w:rFonts w:ascii="Century Gothic" w:eastAsia="Times New Roman" w:hAnsi="Century Gothic" w:cs="Calibri"/>
          <w:b/>
          <w:lang w:val="es-ES"/>
        </w:rPr>
        <w:tab/>
      </w:r>
    </w:p>
    <w:p w14:paraId="7C2CDF61" w14:textId="77777777" w:rsidR="00B674C0" w:rsidRDefault="00B674C0" w:rsidP="00F8463F">
      <w:pPr>
        <w:pStyle w:val="NoSpacing"/>
        <w:jc w:val="both"/>
        <w:rPr>
          <w:rFonts w:ascii="Century Gothic" w:eastAsia="Times New Roman" w:hAnsi="Century Gothic" w:cs="Calibri"/>
          <w:b/>
          <w:lang w:val="es-ES"/>
        </w:rPr>
      </w:pPr>
      <w:r>
        <w:rPr>
          <w:rFonts w:ascii="Century Gothic" w:eastAsia="Times New Roman" w:hAnsi="Century Gothic" w:cs="Calibri"/>
          <w:b/>
          <w:lang w:val="es-ES"/>
        </w:rPr>
        <w:t>Presidente</w:t>
      </w:r>
      <w:r>
        <w:rPr>
          <w:rFonts w:ascii="Century Gothic" w:eastAsia="Times New Roman" w:hAnsi="Century Gothic" w:cs="Calibri"/>
          <w:b/>
          <w:lang w:val="es-ES"/>
        </w:rPr>
        <w:tab/>
      </w:r>
      <w:r>
        <w:rPr>
          <w:rFonts w:ascii="Century Gothic" w:eastAsia="Times New Roman" w:hAnsi="Century Gothic" w:cs="Calibri"/>
          <w:b/>
          <w:lang w:val="es-ES"/>
        </w:rPr>
        <w:tab/>
      </w:r>
      <w:r>
        <w:rPr>
          <w:rFonts w:ascii="Century Gothic" w:eastAsia="Times New Roman" w:hAnsi="Century Gothic" w:cs="Calibri"/>
          <w:b/>
          <w:lang w:val="es-ES"/>
        </w:rPr>
        <w:tab/>
      </w:r>
      <w:r>
        <w:rPr>
          <w:rFonts w:ascii="Century Gothic" w:eastAsia="Times New Roman" w:hAnsi="Century Gothic" w:cs="Calibri"/>
          <w:b/>
          <w:lang w:val="es-ES"/>
        </w:rPr>
        <w:tab/>
      </w:r>
      <w:r>
        <w:rPr>
          <w:rFonts w:ascii="Century Gothic" w:eastAsia="Times New Roman" w:hAnsi="Century Gothic" w:cs="Calibri"/>
          <w:b/>
          <w:lang w:val="es-ES"/>
        </w:rPr>
        <w:tab/>
      </w:r>
      <w:r>
        <w:rPr>
          <w:rFonts w:ascii="Century Gothic" w:eastAsia="Times New Roman" w:hAnsi="Century Gothic" w:cs="Calibri"/>
          <w:b/>
          <w:lang w:val="es-ES"/>
        </w:rPr>
        <w:tab/>
      </w:r>
      <w:r>
        <w:rPr>
          <w:rFonts w:ascii="Century Gothic" w:eastAsia="Times New Roman" w:hAnsi="Century Gothic" w:cs="Calibri"/>
          <w:b/>
          <w:lang w:val="es-ES"/>
        </w:rPr>
        <w:tab/>
      </w:r>
      <w:r>
        <w:rPr>
          <w:rFonts w:ascii="Century Gothic" w:eastAsia="Times New Roman" w:hAnsi="Century Gothic" w:cs="Calibri"/>
          <w:b/>
          <w:lang w:val="es-ES"/>
        </w:rPr>
        <w:tab/>
        <w:t>Secretario</w:t>
      </w:r>
    </w:p>
    <w:p w14:paraId="60828A0B" w14:textId="77777777" w:rsidR="00B674C0" w:rsidRDefault="00B674C0" w:rsidP="00F8463F">
      <w:pPr>
        <w:pStyle w:val="NoSpacing"/>
        <w:jc w:val="both"/>
        <w:rPr>
          <w:rFonts w:ascii="Century Gothic" w:eastAsia="Times New Roman" w:hAnsi="Century Gothic" w:cs="Calibri"/>
          <w:b/>
          <w:lang w:val="es-ES"/>
        </w:rPr>
      </w:pPr>
    </w:p>
    <w:p w14:paraId="0AF6A0F1" w14:textId="4F337617" w:rsidR="00B674C0" w:rsidRDefault="00B674C0" w:rsidP="00F8463F">
      <w:pPr>
        <w:pStyle w:val="NoSpacing"/>
        <w:jc w:val="both"/>
        <w:rPr>
          <w:rFonts w:ascii="Century Gothic" w:eastAsia="Times New Roman" w:hAnsi="Century Gothic" w:cs="Calibri"/>
          <w:b/>
          <w:lang w:val="es-ES"/>
        </w:rPr>
      </w:pPr>
      <w:r>
        <w:rPr>
          <w:rFonts w:ascii="Century Gothic" w:eastAsia="Times New Roman" w:hAnsi="Century Gothic" w:cs="Calibri"/>
          <w:b/>
          <w:lang w:val="es-ES"/>
        </w:rPr>
        <w:t xml:space="preserve">Firmado por el Honorable Alcalde de _______________, hoy ____ de ___________ </w:t>
      </w:r>
      <w:proofErr w:type="spellStart"/>
      <w:r>
        <w:rPr>
          <w:rFonts w:ascii="Century Gothic" w:eastAsia="Times New Roman" w:hAnsi="Century Gothic" w:cs="Calibri"/>
          <w:b/>
          <w:lang w:val="es-ES"/>
        </w:rPr>
        <w:t>de</w:t>
      </w:r>
      <w:proofErr w:type="spellEnd"/>
      <w:r>
        <w:rPr>
          <w:rFonts w:ascii="Century Gothic" w:eastAsia="Times New Roman" w:hAnsi="Century Gothic" w:cs="Calibri"/>
          <w:b/>
          <w:lang w:val="es-ES"/>
        </w:rPr>
        <w:t xml:space="preserve"> </w:t>
      </w:r>
      <w:r w:rsidR="007C33F6">
        <w:rPr>
          <w:rFonts w:ascii="Century Gothic" w:eastAsia="Times New Roman" w:hAnsi="Century Gothic" w:cs="Calibri"/>
          <w:b/>
          <w:lang w:val="es-ES"/>
        </w:rPr>
        <w:t>20</w:t>
      </w:r>
      <w:r w:rsidR="00A53A01">
        <w:rPr>
          <w:rFonts w:ascii="Century Gothic" w:eastAsia="Times New Roman" w:hAnsi="Century Gothic" w:cs="Calibri"/>
          <w:b/>
          <w:lang w:val="es-ES"/>
        </w:rPr>
        <w:t>__</w:t>
      </w:r>
      <w:r>
        <w:rPr>
          <w:rFonts w:ascii="Century Gothic" w:eastAsia="Times New Roman" w:hAnsi="Century Gothic" w:cs="Calibri"/>
          <w:b/>
          <w:lang w:val="es-ES"/>
        </w:rPr>
        <w:t xml:space="preserve">. </w:t>
      </w:r>
    </w:p>
    <w:p w14:paraId="4851A536" w14:textId="77777777" w:rsidR="00A5071C" w:rsidRDefault="00A5071C" w:rsidP="00F8463F">
      <w:pPr>
        <w:pStyle w:val="NoSpacing"/>
        <w:jc w:val="both"/>
        <w:rPr>
          <w:rFonts w:ascii="Century Gothic" w:eastAsia="Times New Roman" w:hAnsi="Century Gothic" w:cs="Calibri"/>
          <w:b/>
          <w:lang w:val="es-ES"/>
        </w:rPr>
      </w:pPr>
    </w:p>
    <w:p w14:paraId="35016FFB" w14:textId="77777777" w:rsidR="00B674C0" w:rsidRDefault="00B674C0" w:rsidP="00F8463F">
      <w:pPr>
        <w:pStyle w:val="NoSpacing"/>
        <w:jc w:val="both"/>
        <w:rPr>
          <w:rFonts w:ascii="Century Gothic" w:eastAsia="Times New Roman" w:hAnsi="Century Gothic" w:cs="Calibri"/>
          <w:b/>
          <w:lang w:val="es-ES"/>
        </w:rPr>
      </w:pPr>
    </w:p>
    <w:p w14:paraId="1331CD53" w14:textId="77777777" w:rsidR="00B674C0" w:rsidRDefault="00B674C0" w:rsidP="00B674C0">
      <w:pPr>
        <w:pStyle w:val="NoSpacing"/>
        <w:jc w:val="center"/>
        <w:rPr>
          <w:rFonts w:ascii="Century Gothic" w:eastAsia="Times New Roman" w:hAnsi="Century Gothic" w:cs="Calibri"/>
          <w:b/>
          <w:lang w:val="es-ES"/>
        </w:rPr>
      </w:pPr>
      <w:r>
        <w:rPr>
          <w:rFonts w:ascii="Century Gothic" w:eastAsia="Times New Roman" w:hAnsi="Century Gothic" w:cs="Calibri"/>
          <w:b/>
          <w:lang w:val="es-ES"/>
        </w:rPr>
        <w:t>__________________________________</w:t>
      </w:r>
    </w:p>
    <w:p w14:paraId="789E9428" w14:textId="77777777" w:rsidR="00B674C0" w:rsidRDefault="00B674C0" w:rsidP="00B674C0">
      <w:pPr>
        <w:pStyle w:val="NoSpacing"/>
        <w:jc w:val="center"/>
        <w:rPr>
          <w:rFonts w:ascii="Century Gothic" w:eastAsia="Times New Roman" w:hAnsi="Century Gothic" w:cs="Calibri"/>
          <w:b/>
          <w:lang w:val="es-ES"/>
        </w:rPr>
      </w:pPr>
      <w:proofErr w:type="spellStart"/>
      <w:r>
        <w:rPr>
          <w:rFonts w:ascii="Century Gothic" w:eastAsia="Times New Roman" w:hAnsi="Century Gothic" w:cs="Calibri"/>
          <w:b/>
          <w:lang w:val="es-ES"/>
        </w:rPr>
        <w:t>Hon</w:t>
      </w:r>
      <w:proofErr w:type="spellEnd"/>
      <w:r>
        <w:rPr>
          <w:rFonts w:ascii="Century Gothic" w:eastAsia="Times New Roman" w:hAnsi="Century Gothic" w:cs="Calibri"/>
          <w:b/>
          <w:lang w:val="es-ES"/>
        </w:rPr>
        <w:t>.</w:t>
      </w:r>
    </w:p>
    <w:p w14:paraId="76A6CCC5" w14:textId="77777777" w:rsidR="00B674C0" w:rsidRPr="00F8463F" w:rsidRDefault="00B674C0" w:rsidP="00B674C0">
      <w:pPr>
        <w:pStyle w:val="NoSpacing"/>
        <w:jc w:val="center"/>
        <w:rPr>
          <w:rFonts w:ascii="Century Gothic" w:eastAsia="Times New Roman" w:hAnsi="Century Gothic" w:cs="Calibri"/>
          <w:b/>
          <w:lang w:val="es-ES"/>
        </w:rPr>
      </w:pPr>
      <w:r>
        <w:rPr>
          <w:rFonts w:ascii="Century Gothic" w:eastAsia="Times New Roman" w:hAnsi="Century Gothic" w:cs="Calibri"/>
          <w:b/>
          <w:lang w:val="es-ES"/>
        </w:rPr>
        <w:lastRenderedPageBreak/>
        <w:t>Alcalde</w:t>
      </w:r>
    </w:p>
    <w:sectPr w:rsidR="00B674C0" w:rsidRPr="00F8463F" w:rsidSect="000A4353">
      <w:headerReference w:type="even" r:id="rId10"/>
      <w:headerReference w:type="default" r:id="rId11"/>
      <w:head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98D4E" w14:textId="77777777" w:rsidR="004E0496" w:rsidRDefault="004E0496" w:rsidP="00F6611A">
      <w:pPr>
        <w:spacing w:after="0" w:line="240" w:lineRule="auto"/>
      </w:pPr>
      <w:r>
        <w:separator/>
      </w:r>
    </w:p>
  </w:endnote>
  <w:endnote w:type="continuationSeparator" w:id="0">
    <w:p w14:paraId="05503F98" w14:textId="77777777" w:rsidR="004E0496" w:rsidRDefault="004E0496" w:rsidP="00F6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76374" w14:textId="77777777" w:rsidR="004E0496" w:rsidRDefault="004E0496" w:rsidP="00F6611A">
      <w:pPr>
        <w:spacing w:after="0" w:line="240" w:lineRule="auto"/>
      </w:pPr>
      <w:r>
        <w:separator/>
      </w:r>
    </w:p>
  </w:footnote>
  <w:footnote w:type="continuationSeparator" w:id="0">
    <w:p w14:paraId="216244D4" w14:textId="77777777" w:rsidR="004E0496" w:rsidRDefault="004E0496" w:rsidP="00F6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D1C70" w14:textId="2126DDCF" w:rsidR="00F6611A" w:rsidRDefault="004E0496">
    <w:pPr>
      <w:pStyle w:val="Header"/>
    </w:pPr>
    <w:r>
      <w:rPr>
        <w:noProof/>
      </w:rPr>
      <w:pict w14:anchorId="18416E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533719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0B3FE" w14:textId="5C651C37" w:rsidR="00F6611A" w:rsidRDefault="004E0496">
    <w:pPr>
      <w:pStyle w:val="Header"/>
    </w:pPr>
    <w:r>
      <w:rPr>
        <w:noProof/>
      </w:rPr>
      <w:pict w14:anchorId="054C54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533720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06BC6" w14:textId="40011CD8" w:rsidR="00F6611A" w:rsidRDefault="004E0496">
    <w:pPr>
      <w:pStyle w:val="Header"/>
    </w:pPr>
    <w:r>
      <w:rPr>
        <w:noProof/>
      </w:rPr>
      <w:pict w14:anchorId="6A14EE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3533718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6" w:nlCheck="1" w:checkStyle="0"/>
  <w:activeWritingStyle w:appName="MSWord" w:lang="es-ES" w:vendorID="64" w:dllVersion="0" w:nlCheck="1" w:checkStyle="0"/>
  <w:activeWritingStyle w:appName="MSWord" w:lang="es-419" w:vendorID="64" w:dllVersion="0" w:nlCheck="1" w:checkStyle="0"/>
  <w:activeWritingStyle w:appName="MSWord" w:lang="es-ES" w:vendorID="64" w:dllVersion="131078" w:nlCheck="1" w:checkStyle="0"/>
  <w:activeWritingStyle w:appName="MSWord" w:lang="es-419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53"/>
    <w:rsid w:val="00032F87"/>
    <w:rsid w:val="000470CB"/>
    <w:rsid w:val="00094BA9"/>
    <w:rsid w:val="000A4353"/>
    <w:rsid w:val="00217283"/>
    <w:rsid w:val="00277D23"/>
    <w:rsid w:val="003319F6"/>
    <w:rsid w:val="003E2265"/>
    <w:rsid w:val="004D5322"/>
    <w:rsid w:val="004E0496"/>
    <w:rsid w:val="005713C9"/>
    <w:rsid w:val="005F49C0"/>
    <w:rsid w:val="006626C7"/>
    <w:rsid w:val="006F7416"/>
    <w:rsid w:val="007A5AD3"/>
    <w:rsid w:val="007C33F6"/>
    <w:rsid w:val="00990B88"/>
    <w:rsid w:val="009E2470"/>
    <w:rsid w:val="00A5071C"/>
    <w:rsid w:val="00A53A01"/>
    <w:rsid w:val="00B674C0"/>
    <w:rsid w:val="00C57E4A"/>
    <w:rsid w:val="00C83A90"/>
    <w:rsid w:val="00D25C0B"/>
    <w:rsid w:val="00E91BCB"/>
    <w:rsid w:val="00ED6A2C"/>
    <w:rsid w:val="00F6611A"/>
    <w:rsid w:val="00F675B4"/>
    <w:rsid w:val="00F8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A9A3A6"/>
  <w15:chartTrackingRefBased/>
  <w15:docId w15:val="{157291D5-8A6F-431D-9BB3-C872C5F2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353"/>
    <w:pPr>
      <w:spacing w:after="0" w:line="240" w:lineRule="auto"/>
    </w:pPr>
    <w:rPr>
      <w:lang w:val="es-419"/>
    </w:rPr>
  </w:style>
  <w:style w:type="paragraph" w:styleId="Header">
    <w:name w:val="header"/>
    <w:basedOn w:val="Normal"/>
    <w:link w:val="HeaderChar"/>
    <w:uiPriority w:val="99"/>
    <w:unhideWhenUsed/>
    <w:rsid w:val="00F6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11A"/>
    <w:rPr>
      <w:lang w:val="es-419"/>
    </w:rPr>
  </w:style>
  <w:style w:type="paragraph" w:styleId="Footer">
    <w:name w:val="footer"/>
    <w:basedOn w:val="Normal"/>
    <w:link w:val="FooterChar"/>
    <w:uiPriority w:val="99"/>
    <w:unhideWhenUsed/>
    <w:rsid w:val="00F6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11A"/>
    <w:rPr>
      <w:lang w:val="es-4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E4A"/>
    <w:rPr>
      <w:rFonts w:ascii="Segoe UI" w:hAnsi="Segoe UI" w:cs="Segoe UI"/>
      <w:sz w:val="18"/>
      <w:szCs w:val="18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9" ma:contentTypeDescription="Create a new document." ma:contentTypeScope="" ma:versionID="e7dfc709b8f500407b76a2fde6493f11">
  <xsd:schema xmlns:xsd="http://www.w3.org/2001/XMLSchema" xmlns:xs="http://www.w3.org/2001/XMLSchema" xmlns:p="http://schemas.microsoft.com/office/2006/metadata/properties" xmlns:ns2="31ea520e-bf34-4e98-a1d0-fe474a913a6a" targetNamespace="http://schemas.microsoft.com/office/2006/metadata/properties" ma:root="true" ma:fieldsID="fedd8332cb70d9f7fbd0231fd8b54caf" ns2:_="">
    <xsd:import namespace="31ea520e-bf34-4e98-a1d0-fe474a91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DC51-5540-4F4D-9B51-063E7A933CFF}"/>
</file>

<file path=customXml/itemProps2.xml><?xml version="1.0" encoding="utf-8"?>
<ds:datastoreItem xmlns:ds="http://schemas.openxmlformats.org/officeDocument/2006/customXml" ds:itemID="{BD2A37E1-E52B-4698-B389-7F2BE9CEE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C818B-B64B-4106-9E8E-B288866A33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D864F0-1C24-484E-A387-124A21A1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Almodovar Suarez</dc:creator>
  <cp:keywords/>
  <dc:description/>
  <cp:lastModifiedBy>Joel O. Hernandez Alvarado</cp:lastModifiedBy>
  <cp:revision>3</cp:revision>
  <dcterms:created xsi:type="dcterms:W3CDTF">2021-02-16T19:40:00Z</dcterms:created>
  <dcterms:modified xsi:type="dcterms:W3CDTF">2021-02-16T19:40:00Z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