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BE074" w14:textId="3D4D5848" w:rsidR="00E91BCB" w:rsidRPr="00253786" w:rsidRDefault="007713DB" w:rsidP="000A4353">
      <w:pPr>
        <w:pStyle w:val="NoSpacing"/>
        <w:jc w:val="center"/>
        <w:rPr>
          <w:rFonts w:ascii="Century Gothic" w:hAnsi="Century Gothic"/>
          <w:b/>
          <w:sz w:val="24"/>
          <w:szCs w:val="24"/>
          <w:lang w:val="en-US"/>
        </w:rPr>
      </w:pPr>
      <w:r w:rsidRPr="00253786">
        <w:rPr>
          <w:rFonts w:ascii="Century Gothic" w:hAnsi="Century Gothic"/>
          <w:b/>
          <w:sz w:val="24"/>
          <w:szCs w:val="24"/>
          <w:lang w:val="en-US"/>
        </w:rPr>
        <w:t>Government of</w:t>
      </w:r>
      <w:r w:rsidR="000A4353" w:rsidRPr="00253786">
        <w:rPr>
          <w:rFonts w:ascii="Century Gothic" w:hAnsi="Century Gothic"/>
          <w:b/>
          <w:sz w:val="24"/>
          <w:szCs w:val="24"/>
          <w:lang w:val="en-US"/>
        </w:rPr>
        <w:t xml:space="preserve"> Puerto Rico</w:t>
      </w:r>
    </w:p>
    <w:p w14:paraId="444E7D2F" w14:textId="63E22DDA" w:rsidR="000A4353" w:rsidRPr="00253786" w:rsidRDefault="007713DB" w:rsidP="000A4353">
      <w:pPr>
        <w:pStyle w:val="NoSpacing"/>
        <w:jc w:val="center"/>
        <w:rPr>
          <w:rFonts w:ascii="Century Gothic" w:hAnsi="Century Gothic"/>
          <w:b/>
          <w:sz w:val="24"/>
          <w:szCs w:val="24"/>
          <w:lang w:val="en-US"/>
        </w:rPr>
      </w:pPr>
      <w:r w:rsidRPr="00253786">
        <w:rPr>
          <w:rFonts w:ascii="Century Gothic" w:hAnsi="Century Gothic"/>
          <w:b/>
          <w:sz w:val="24"/>
          <w:szCs w:val="24"/>
          <w:lang w:val="en-US"/>
        </w:rPr>
        <w:t xml:space="preserve">Autonomous Municipality of </w:t>
      </w:r>
      <w:r w:rsidR="000A4353" w:rsidRPr="00253786">
        <w:rPr>
          <w:rFonts w:ascii="Century Gothic" w:hAnsi="Century Gothic"/>
          <w:b/>
          <w:sz w:val="24"/>
          <w:szCs w:val="24"/>
          <w:lang w:val="en-US"/>
        </w:rPr>
        <w:t xml:space="preserve"> ___________________</w:t>
      </w:r>
    </w:p>
    <w:p w14:paraId="12255303" w14:textId="7B99F5C7" w:rsidR="000A4353" w:rsidRPr="00253786" w:rsidRDefault="005A2DA0" w:rsidP="000A4353">
      <w:pPr>
        <w:pStyle w:val="NoSpacing"/>
        <w:jc w:val="center"/>
        <w:rPr>
          <w:rFonts w:ascii="Century Gothic" w:hAnsi="Century Gothic"/>
          <w:b/>
          <w:sz w:val="24"/>
          <w:szCs w:val="24"/>
          <w:lang w:val="en-US"/>
        </w:rPr>
      </w:pPr>
      <w:r w:rsidRPr="00253786">
        <w:rPr>
          <w:rFonts w:ascii="Century Gothic" w:hAnsi="Century Gothic"/>
          <w:b/>
          <w:sz w:val="24"/>
          <w:szCs w:val="24"/>
          <w:lang w:val="en-US"/>
        </w:rPr>
        <w:t>City Council</w:t>
      </w:r>
    </w:p>
    <w:p w14:paraId="3CEE52E3" w14:textId="77777777" w:rsidR="000A4353" w:rsidRPr="00253786" w:rsidRDefault="000A4353" w:rsidP="000A4353">
      <w:pPr>
        <w:pStyle w:val="NoSpacing"/>
        <w:jc w:val="center"/>
        <w:rPr>
          <w:rFonts w:ascii="Century Gothic" w:hAnsi="Century Gothic"/>
          <w:b/>
          <w:lang w:val="en-US"/>
        </w:rPr>
      </w:pPr>
    </w:p>
    <w:p w14:paraId="1DEE9C2B" w14:textId="2E85296C" w:rsidR="000A4353" w:rsidRPr="00253786" w:rsidRDefault="000A4353" w:rsidP="000A4353">
      <w:pPr>
        <w:pStyle w:val="NoSpacing"/>
        <w:rPr>
          <w:rFonts w:ascii="Century Gothic" w:hAnsi="Century Gothic"/>
          <w:b/>
          <w:lang w:val="en-US"/>
        </w:rPr>
      </w:pPr>
      <w:r w:rsidRPr="00253786">
        <w:rPr>
          <w:rFonts w:ascii="Century Gothic" w:hAnsi="Century Gothic"/>
          <w:b/>
          <w:lang w:val="en-US"/>
        </w:rPr>
        <w:t>Resolu</w:t>
      </w:r>
      <w:r w:rsidR="007713DB" w:rsidRPr="00253786">
        <w:rPr>
          <w:rFonts w:ascii="Century Gothic" w:hAnsi="Century Gothic"/>
          <w:b/>
          <w:lang w:val="en-US"/>
        </w:rPr>
        <w:t>tion</w:t>
      </w:r>
      <w:r w:rsidRPr="00253786">
        <w:rPr>
          <w:rFonts w:ascii="Century Gothic" w:hAnsi="Century Gothic"/>
          <w:b/>
          <w:lang w:val="en-US"/>
        </w:rPr>
        <w:t xml:space="preserve"> N</w:t>
      </w:r>
      <w:r w:rsidR="007713DB" w:rsidRPr="00253786">
        <w:rPr>
          <w:rFonts w:ascii="Century Gothic" w:hAnsi="Century Gothic"/>
          <w:b/>
          <w:lang w:val="en-US"/>
        </w:rPr>
        <w:t>o</w:t>
      </w:r>
      <w:r w:rsidRPr="00253786">
        <w:rPr>
          <w:rFonts w:ascii="Century Gothic" w:hAnsi="Century Gothic"/>
          <w:b/>
          <w:lang w:val="en-US"/>
        </w:rPr>
        <w:t xml:space="preserve">. ___ </w:t>
      </w:r>
      <w:r w:rsidRPr="00253786">
        <w:rPr>
          <w:rFonts w:ascii="Century Gothic" w:hAnsi="Century Gothic"/>
          <w:b/>
          <w:lang w:val="en-US"/>
        </w:rPr>
        <w:tab/>
      </w:r>
      <w:r w:rsidRPr="00253786">
        <w:rPr>
          <w:rFonts w:ascii="Century Gothic" w:hAnsi="Century Gothic"/>
          <w:b/>
          <w:lang w:val="en-US"/>
        </w:rPr>
        <w:tab/>
      </w:r>
      <w:r w:rsidRPr="00253786">
        <w:rPr>
          <w:rFonts w:ascii="Century Gothic" w:hAnsi="Century Gothic"/>
          <w:b/>
          <w:lang w:val="en-US"/>
        </w:rPr>
        <w:tab/>
      </w:r>
      <w:r w:rsidRPr="00253786">
        <w:rPr>
          <w:rFonts w:ascii="Century Gothic" w:hAnsi="Century Gothic"/>
          <w:b/>
          <w:lang w:val="en-US"/>
        </w:rPr>
        <w:tab/>
      </w:r>
      <w:r w:rsidRPr="00253786">
        <w:rPr>
          <w:rFonts w:ascii="Century Gothic" w:hAnsi="Century Gothic"/>
          <w:b/>
          <w:lang w:val="en-US"/>
        </w:rPr>
        <w:tab/>
      </w:r>
      <w:r w:rsidRPr="00253786">
        <w:rPr>
          <w:rFonts w:ascii="Century Gothic" w:hAnsi="Century Gothic"/>
          <w:b/>
          <w:lang w:val="en-US"/>
        </w:rPr>
        <w:tab/>
      </w:r>
      <w:r w:rsidRPr="00253786">
        <w:rPr>
          <w:rFonts w:ascii="Century Gothic" w:hAnsi="Century Gothic"/>
          <w:b/>
          <w:lang w:val="en-US"/>
        </w:rPr>
        <w:tab/>
      </w:r>
      <w:r w:rsidR="00F675B4" w:rsidRPr="00253786">
        <w:rPr>
          <w:rFonts w:ascii="Century Gothic" w:hAnsi="Century Gothic"/>
          <w:b/>
          <w:lang w:val="en-US"/>
        </w:rPr>
        <w:t xml:space="preserve">        </w:t>
      </w:r>
      <w:r w:rsidRPr="00253786">
        <w:rPr>
          <w:rFonts w:ascii="Century Gothic" w:hAnsi="Century Gothic"/>
          <w:b/>
          <w:lang w:val="en-US"/>
        </w:rPr>
        <w:t>Serie</w:t>
      </w:r>
      <w:r w:rsidR="007713DB" w:rsidRPr="00253786">
        <w:rPr>
          <w:rFonts w:ascii="Century Gothic" w:hAnsi="Century Gothic"/>
          <w:b/>
          <w:lang w:val="en-US"/>
        </w:rPr>
        <w:t>s</w:t>
      </w:r>
      <w:r w:rsidRPr="00253786">
        <w:rPr>
          <w:rFonts w:ascii="Century Gothic" w:hAnsi="Century Gothic"/>
          <w:b/>
          <w:lang w:val="en-US"/>
        </w:rPr>
        <w:t xml:space="preserve"> </w:t>
      </w:r>
      <w:r w:rsidR="00A53A01" w:rsidRPr="00253786">
        <w:rPr>
          <w:rFonts w:ascii="Century Gothic" w:hAnsi="Century Gothic"/>
          <w:b/>
          <w:lang w:val="en-US"/>
        </w:rPr>
        <w:t>___-___</w:t>
      </w:r>
    </w:p>
    <w:p w14:paraId="65E9DEF5" w14:textId="77777777" w:rsidR="000A4353" w:rsidRPr="00253786" w:rsidRDefault="000A4353" w:rsidP="000A4353">
      <w:pPr>
        <w:pStyle w:val="NoSpacing"/>
        <w:rPr>
          <w:rFonts w:ascii="Century Gothic" w:hAnsi="Century Gothic"/>
          <w:b/>
          <w:lang w:val="en-US"/>
        </w:rPr>
      </w:pPr>
    </w:p>
    <w:p w14:paraId="581B45D4" w14:textId="1AAEB2AF" w:rsidR="000A4353" w:rsidRPr="00253786" w:rsidRDefault="007713DB" w:rsidP="007713DB">
      <w:pPr>
        <w:pStyle w:val="NoSpacing"/>
        <w:jc w:val="both"/>
        <w:rPr>
          <w:rFonts w:ascii="Century Gothic" w:eastAsia="Times New Roman" w:hAnsi="Century Gothic" w:cs="Calibri"/>
          <w:b/>
          <w:color w:val="000000"/>
          <w:lang w:val="en-US"/>
        </w:rPr>
      </w:pPr>
      <w:r w:rsidRPr="00253786">
        <w:rPr>
          <w:rFonts w:ascii="Century Gothic" w:hAnsi="Century Gothic"/>
          <w:b/>
          <w:lang w:val="en-US"/>
        </w:rPr>
        <w:t>AUTHORIZING THE MAYOR OF THE AUTONOMOUS MUNICIPALITY OF</w:t>
      </w:r>
      <w:r w:rsidR="000A4353" w:rsidRPr="00253786">
        <w:rPr>
          <w:rFonts w:ascii="Century Gothic" w:hAnsi="Century Gothic"/>
          <w:b/>
          <w:lang w:val="en-US"/>
        </w:rPr>
        <w:t xml:space="preserve"> ______________, O</w:t>
      </w:r>
      <w:r w:rsidRPr="00253786">
        <w:rPr>
          <w:rFonts w:ascii="Century Gothic" w:hAnsi="Century Gothic"/>
          <w:b/>
          <w:lang w:val="en-US"/>
        </w:rPr>
        <w:t>R</w:t>
      </w:r>
      <w:r w:rsidR="000A4353" w:rsidRPr="00253786">
        <w:rPr>
          <w:rFonts w:ascii="Century Gothic" w:hAnsi="Century Gothic"/>
          <w:b/>
          <w:lang w:val="en-US"/>
        </w:rPr>
        <w:t xml:space="preserve"> </w:t>
      </w:r>
      <w:r w:rsidRPr="00253786">
        <w:rPr>
          <w:rFonts w:ascii="Century Gothic" w:hAnsi="Century Gothic"/>
          <w:b/>
          <w:lang w:val="en-US"/>
        </w:rPr>
        <w:t xml:space="preserve">HIS/HER AUTHORIZED REPRESENTATIVE, TO APPEAR ON BEHALF OF THE MUNICIPALITY </w:t>
      </w:r>
      <w:r w:rsidR="00BA7FC1" w:rsidRPr="00253786">
        <w:rPr>
          <w:rFonts w:ascii="Century Gothic" w:hAnsi="Century Gothic"/>
          <w:b/>
          <w:lang w:val="en-US"/>
        </w:rPr>
        <w:t xml:space="preserve">IN THE GRANTING OF AGREEMENTS </w:t>
      </w:r>
      <w:r w:rsidR="000D0997">
        <w:rPr>
          <w:rFonts w:ascii="Century Gothic" w:hAnsi="Century Gothic"/>
          <w:b/>
          <w:lang w:val="en-US"/>
        </w:rPr>
        <w:t>TO PARTICIPATE IN</w:t>
      </w:r>
      <w:r w:rsidR="00BA7FC1" w:rsidRPr="00253786">
        <w:rPr>
          <w:rFonts w:ascii="Century Gothic" w:hAnsi="Century Gothic"/>
          <w:b/>
          <w:lang w:val="en-US"/>
        </w:rPr>
        <w:t xml:space="preserve"> PROGRAM</w:t>
      </w:r>
      <w:r w:rsidR="000D0997">
        <w:rPr>
          <w:rFonts w:ascii="Century Gothic" w:hAnsi="Century Gothic"/>
          <w:b/>
          <w:lang w:val="en-US"/>
        </w:rPr>
        <w:t>S</w:t>
      </w:r>
      <w:r w:rsidR="00BA7FC1" w:rsidRPr="00253786">
        <w:rPr>
          <w:rFonts w:ascii="Century Gothic" w:hAnsi="Century Gothic"/>
          <w:b/>
          <w:lang w:val="en-US"/>
        </w:rPr>
        <w:t xml:space="preserve"> AND TO RECEIVE FUNDS UNDER THE COMMUNITY DEVELOPMENT BLOCK GRANT DISASTER RECOVERY (CDBG-DR) PROGRAM MANAGED BY THE </w:t>
      </w:r>
      <w:r w:rsidR="000711BC" w:rsidRPr="00253786">
        <w:rPr>
          <w:rFonts w:ascii="Century Gothic" w:hAnsi="Century Gothic"/>
          <w:b/>
          <w:lang w:val="en-US"/>
        </w:rPr>
        <w:t xml:space="preserve">DEPARTMENT OF HOUSING OF THE GOVERNMENT OF PUERTO RICO </w:t>
      </w:r>
      <w:r w:rsidR="000A4353" w:rsidRPr="00253786">
        <w:rPr>
          <w:rFonts w:ascii="Century Gothic" w:eastAsia="Times New Roman" w:hAnsi="Century Gothic" w:cs="Calibri"/>
          <w:b/>
          <w:color w:val="000000"/>
          <w:lang w:val="en-US"/>
        </w:rPr>
        <w:t xml:space="preserve">. </w:t>
      </w:r>
    </w:p>
    <w:p w14:paraId="2952B447" w14:textId="77777777" w:rsidR="000A4353" w:rsidRPr="00253786" w:rsidRDefault="000A4353" w:rsidP="000A4353">
      <w:pPr>
        <w:pStyle w:val="NoSpacing"/>
        <w:jc w:val="both"/>
        <w:rPr>
          <w:rFonts w:ascii="Century Gothic" w:eastAsia="Times New Roman" w:hAnsi="Century Gothic" w:cs="Calibri"/>
          <w:color w:val="000000"/>
          <w:lang w:val="en-US"/>
        </w:rPr>
      </w:pPr>
    </w:p>
    <w:p w14:paraId="74A3554B" w14:textId="0874D9F8" w:rsidR="00BA7FC1" w:rsidRPr="00253786" w:rsidRDefault="00BA7FC1" w:rsidP="00217283">
      <w:pPr>
        <w:pStyle w:val="NoSpacing"/>
        <w:ind w:left="1980" w:hanging="1980"/>
        <w:jc w:val="both"/>
        <w:rPr>
          <w:rFonts w:ascii="Century Gothic" w:eastAsia="Times New Roman" w:hAnsi="Century Gothic" w:cs="Calibri"/>
          <w:color w:val="000000"/>
          <w:lang w:val="en-US"/>
        </w:rPr>
      </w:pPr>
      <w:r w:rsidRPr="00253786">
        <w:rPr>
          <w:rFonts w:ascii="Century Gothic" w:eastAsia="Times New Roman" w:hAnsi="Century Gothic" w:cs="Calibri"/>
          <w:b/>
          <w:color w:val="000000"/>
          <w:lang w:val="en-US"/>
        </w:rPr>
        <w:t>WHEREAS</w:t>
      </w:r>
      <w:r w:rsidR="000A4353" w:rsidRPr="00253786">
        <w:rPr>
          <w:rFonts w:ascii="Century Gothic" w:eastAsia="Times New Roman" w:hAnsi="Century Gothic" w:cs="Calibri"/>
          <w:b/>
          <w:color w:val="000000"/>
          <w:lang w:val="en-US"/>
        </w:rPr>
        <w:t xml:space="preserve">: </w:t>
      </w:r>
      <w:r w:rsidR="000A4353" w:rsidRPr="00253786">
        <w:rPr>
          <w:rFonts w:ascii="Century Gothic" w:eastAsia="Times New Roman" w:hAnsi="Century Gothic" w:cs="Calibri"/>
          <w:color w:val="000000"/>
          <w:lang w:val="en-US"/>
        </w:rPr>
        <w:tab/>
      </w:r>
      <w:r w:rsidRPr="00253786">
        <w:rPr>
          <w:rFonts w:ascii="Century Gothic" w:eastAsia="Times New Roman" w:hAnsi="Century Gothic" w:cs="Calibri"/>
          <w:color w:val="000000"/>
          <w:lang w:val="en-US"/>
        </w:rPr>
        <w:t xml:space="preserve">In September of 2017, Hurricanes Irma and María, category 4 and 5 hurricanes, respectively, devastated the electric power, aqueduct and sewer, </w:t>
      </w:r>
      <w:r w:rsidR="00A9131E" w:rsidRPr="00253786">
        <w:rPr>
          <w:rFonts w:ascii="Century Gothic" w:eastAsia="Times New Roman" w:hAnsi="Century Gothic" w:cs="Calibri"/>
          <w:color w:val="000000"/>
          <w:lang w:val="en-US"/>
        </w:rPr>
        <w:t xml:space="preserve">and </w:t>
      </w:r>
      <w:r w:rsidRPr="00253786">
        <w:rPr>
          <w:rFonts w:ascii="Century Gothic" w:eastAsia="Times New Roman" w:hAnsi="Century Gothic" w:cs="Calibri"/>
          <w:color w:val="000000"/>
          <w:lang w:val="en-US"/>
        </w:rPr>
        <w:t>telecommunication systems in Puerto Rico, in addition to the damages</w:t>
      </w:r>
      <w:r w:rsidR="00A9131E" w:rsidRPr="00253786">
        <w:rPr>
          <w:rFonts w:ascii="Century Gothic" w:eastAsia="Times New Roman" w:hAnsi="Century Gothic" w:cs="Calibri"/>
          <w:color w:val="000000"/>
          <w:lang w:val="en-US"/>
        </w:rPr>
        <w:t xml:space="preserve"> </w:t>
      </w:r>
      <w:r w:rsidRPr="00253786">
        <w:rPr>
          <w:rFonts w:ascii="Century Gothic" w:eastAsia="Times New Roman" w:hAnsi="Century Gothic" w:cs="Calibri"/>
          <w:color w:val="000000"/>
          <w:lang w:val="en-US"/>
        </w:rPr>
        <w:t xml:space="preserve">to public and private structures, among others.  </w:t>
      </w:r>
    </w:p>
    <w:p w14:paraId="3934B65F" w14:textId="77777777" w:rsidR="00F675B4" w:rsidRPr="00253786" w:rsidRDefault="00F675B4" w:rsidP="00217283">
      <w:pPr>
        <w:pStyle w:val="NoSpacing"/>
        <w:ind w:left="1890" w:hanging="1890"/>
        <w:jc w:val="both"/>
        <w:rPr>
          <w:rFonts w:ascii="Century Gothic" w:eastAsia="Times New Roman" w:hAnsi="Century Gothic" w:cs="Calibri"/>
          <w:lang w:val="en-US"/>
        </w:rPr>
      </w:pPr>
    </w:p>
    <w:p w14:paraId="36453ED7" w14:textId="698144CB" w:rsidR="00F675B4" w:rsidRPr="00253786" w:rsidRDefault="00A9131E" w:rsidP="00217283">
      <w:pPr>
        <w:pStyle w:val="NoSpacing"/>
        <w:ind w:left="1980" w:hanging="1980"/>
        <w:jc w:val="both"/>
        <w:rPr>
          <w:rFonts w:ascii="Century Gothic" w:eastAsia="Times New Roman" w:hAnsi="Century Gothic" w:cs="Calibri"/>
          <w:lang w:val="en-US"/>
        </w:rPr>
      </w:pPr>
      <w:r w:rsidRPr="00253786">
        <w:rPr>
          <w:rFonts w:ascii="Century Gothic" w:eastAsia="Times New Roman" w:hAnsi="Century Gothic" w:cs="Calibri"/>
          <w:b/>
          <w:lang w:val="en-US"/>
        </w:rPr>
        <w:t>WHEREAS</w:t>
      </w:r>
      <w:r w:rsidR="00F675B4" w:rsidRPr="00253786">
        <w:rPr>
          <w:rFonts w:ascii="Century Gothic" w:eastAsia="Times New Roman" w:hAnsi="Century Gothic" w:cs="Calibri"/>
          <w:b/>
          <w:lang w:val="en-US"/>
        </w:rPr>
        <w:t>:</w:t>
      </w:r>
      <w:r w:rsidR="00F675B4" w:rsidRPr="00253786">
        <w:rPr>
          <w:rFonts w:ascii="Century Gothic" w:eastAsia="Times New Roman" w:hAnsi="Century Gothic" w:cs="Calibri"/>
          <w:lang w:val="en-US"/>
        </w:rPr>
        <w:tab/>
        <w:t>A</w:t>
      </w:r>
      <w:r w:rsidRPr="00253786">
        <w:rPr>
          <w:rFonts w:ascii="Century Gothic" w:eastAsia="Times New Roman" w:hAnsi="Century Gothic" w:cs="Calibri"/>
          <w:lang w:val="en-US"/>
        </w:rPr>
        <w:t>s a result of the</w:t>
      </w:r>
      <w:r w:rsidR="000D0997">
        <w:rPr>
          <w:rFonts w:ascii="Century Gothic" w:eastAsia="Times New Roman" w:hAnsi="Century Gothic" w:cs="Calibri"/>
          <w:lang w:val="en-US"/>
        </w:rPr>
        <w:t>se</w:t>
      </w:r>
      <w:r w:rsidRPr="00253786">
        <w:rPr>
          <w:rFonts w:ascii="Century Gothic" w:eastAsia="Times New Roman" w:hAnsi="Century Gothic" w:cs="Calibri"/>
          <w:lang w:val="en-US"/>
        </w:rPr>
        <w:t xml:space="preserve"> damages, the United States Department of Housing and Urban Development (HUD), allocated one billion five hundred million dollars </w:t>
      </w:r>
      <w:r w:rsidR="00F675B4" w:rsidRPr="00253786">
        <w:rPr>
          <w:rFonts w:ascii="Century Gothic" w:eastAsia="Times New Roman" w:hAnsi="Century Gothic" w:cs="Calibri"/>
          <w:lang w:val="en-US"/>
        </w:rPr>
        <w:t>($1,500,000</w:t>
      </w:r>
      <w:r w:rsidR="00ED6A2C" w:rsidRPr="00253786">
        <w:rPr>
          <w:rFonts w:ascii="Century Gothic" w:eastAsia="Times New Roman" w:hAnsi="Century Gothic" w:cs="Calibri"/>
          <w:lang w:val="en-US"/>
        </w:rPr>
        <w:t>,000</w:t>
      </w:r>
      <w:r w:rsidR="00F675B4" w:rsidRPr="00253786">
        <w:rPr>
          <w:rFonts w:ascii="Century Gothic" w:eastAsia="Times New Roman" w:hAnsi="Century Gothic" w:cs="Calibri"/>
          <w:lang w:val="en-US"/>
        </w:rPr>
        <w:t xml:space="preserve">.00) </w:t>
      </w:r>
      <w:r w:rsidRPr="00253786">
        <w:rPr>
          <w:rFonts w:ascii="Century Gothic" w:eastAsia="Times New Roman" w:hAnsi="Century Gothic" w:cs="Calibri"/>
          <w:lang w:val="en-US"/>
        </w:rPr>
        <w:t xml:space="preserve">to the Government of </w:t>
      </w:r>
      <w:r w:rsidR="00F675B4" w:rsidRPr="00253786">
        <w:rPr>
          <w:rFonts w:ascii="Century Gothic" w:eastAsia="Times New Roman" w:hAnsi="Century Gothic" w:cs="Calibri"/>
          <w:lang w:val="en-US"/>
        </w:rPr>
        <w:t>Puerto Rico</w:t>
      </w:r>
      <w:r w:rsidRPr="00253786">
        <w:rPr>
          <w:rFonts w:ascii="Century Gothic" w:eastAsia="Times New Roman" w:hAnsi="Century Gothic" w:cs="Calibri"/>
          <w:lang w:val="en-US"/>
        </w:rPr>
        <w:t xml:space="preserve"> under the</w:t>
      </w:r>
      <w:r w:rsidR="00F675B4" w:rsidRPr="00253786">
        <w:rPr>
          <w:rFonts w:ascii="Century Gothic" w:eastAsia="Times New Roman" w:hAnsi="Century Gothic" w:cs="Calibri"/>
          <w:lang w:val="en-US"/>
        </w:rPr>
        <w:t xml:space="preserve"> CDBG-DR </w:t>
      </w:r>
      <w:r w:rsidRPr="00253786">
        <w:rPr>
          <w:rFonts w:ascii="Century Gothic" w:eastAsia="Times New Roman" w:hAnsi="Century Gothic" w:cs="Calibri"/>
          <w:lang w:val="en-US"/>
        </w:rPr>
        <w:t>Program for the Island’s recovery</w:t>
      </w:r>
      <w:r w:rsidR="00F675B4" w:rsidRPr="00253786">
        <w:rPr>
          <w:rFonts w:ascii="Century Gothic" w:eastAsia="Times New Roman" w:hAnsi="Century Gothic" w:cs="Calibri"/>
          <w:lang w:val="en-US"/>
        </w:rPr>
        <w:t xml:space="preserve"> (</w:t>
      </w:r>
      <w:r w:rsidRPr="00253786">
        <w:rPr>
          <w:rFonts w:ascii="Century Gothic" w:eastAsia="Times New Roman" w:hAnsi="Century Gothic" w:cs="Calibri"/>
          <w:lang w:val="en-US"/>
        </w:rPr>
        <w:t xml:space="preserve">Public Law </w:t>
      </w:r>
      <w:r w:rsidR="00F675B4" w:rsidRPr="00253786">
        <w:rPr>
          <w:rFonts w:ascii="Century Gothic" w:eastAsia="Times New Roman" w:hAnsi="Century Gothic" w:cs="Calibri"/>
          <w:lang w:val="en-US"/>
        </w:rPr>
        <w:t>115-56</w:t>
      </w:r>
      <w:r w:rsidR="00990B88" w:rsidRPr="00253786">
        <w:rPr>
          <w:rFonts w:ascii="Century Gothic" w:eastAsia="Times New Roman" w:hAnsi="Century Gothic" w:cs="Calibri"/>
          <w:lang w:val="en-US"/>
        </w:rPr>
        <w:t>/83 FR 5844).</w:t>
      </w:r>
    </w:p>
    <w:p w14:paraId="1988A044" w14:textId="77777777" w:rsidR="00F675B4" w:rsidRPr="00253786" w:rsidRDefault="00F675B4" w:rsidP="00217283">
      <w:pPr>
        <w:pStyle w:val="NoSpacing"/>
        <w:ind w:left="1890" w:hanging="1890"/>
        <w:jc w:val="both"/>
        <w:rPr>
          <w:rFonts w:ascii="Century Gothic" w:eastAsia="Times New Roman" w:hAnsi="Century Gothic" w:cs="Calibri"/>
          <w:lang w:val="en-US"/>
        </w:rPr>
      </w:pPr>
    </w:p>
    <w:p w14:paraId="2979023C" w14:textId="0FADAD32" w:rsidR="00F675B4" w:rsidRPr="00253786" w:rsidRDefault="00A9131E" w:rsidP="00A9131E">
      <w:pPr>
        <w:pStyle w:val="NoSpacing"/>
        <w:ind w:left="1980" w:hanging="1980"/>
        <w:jc w:val="both"/>
        <w:rPr>
          <w:rFonts w:ascii="Century Gothic" w:eastAsia="Times New Roman" w:hAnsi="Century Gothic" w:cs="Calibri"/>
          <w:lang w:val="en-US"/>
        </w:rPr>
      </w:pPr>
      <w:r w:rsidRPr="00253786">
        <w:rPr>
          <w:rFonts w:ascii="Century Gothic" w:eastAsia="Times New Roman" w:hAnsi="Century Gothic" w:cs="Calibri"/>
          <w:b/>
          <w:lang w:val="en-US"/>
        </w:rPr>
        <w:t>WHEREAS</w:t>
      </w:r>
      <w:r w:rsidR="00F675B4" w:rsidRPr="00253786">
        <w:rPr>
          <w:rFonts w:ascii="Century Gothic" w:eastAsia="Times New Roman" w:hAnsi="Century Gothic" w:cs="Calibri"/>
          <w:b/>
          <w:lang w:val="en-US"/>
        </w:rPr>
        <w:t>:</w:t>
      </w:r>
      <w:r w:rsidR="00F675B4" w:rsidRPr="00253786">
        <w:rPr>
          <w:rFonts w:ascii="Century Gothic" w:eastAsia="Times New Roman" w:hAnsi="Century Gothic" w:cs="Calibri"/>
          <w:b/>
          <w:lang w:val="en-US"/>
        </w:rPr>
        <w:tab/>
      </w:r>
      <w:r w:rsidRPr="00253786">
        <w:rPr>
          <w:rFonts w:ascii="Century Gothic" w:eastAsia="Times New Roman" w:hAnsi="Century Gothic" w:cs="Calibri"/>
          <w:lang w:val="en-US"/>
        </w:rPr>
        <w:t>The Government of</w:t>
      </w:r>
      <w:r w:rsidR="00032F87" w:rsidRPr="00253786">
        <w:rPr>
          <w:rFonts w:ascii="Century Gothic" w:eastAsia="Times New Roman" w:hAnsi="Century Gothic" w:cs="Calibri"/>
          <w:lang w:val="en-US"/>
        </w:rPr>
        <w:t xml:space="preserve"> Puerto Rico </w:t>
      </w:r>
      <w:r w:rsidRPr="00253786">
        <w:rPr>
          <w:rFonts w:ascii="Century Gothic" w:eastAsia="Times New Roman" w:hAnsi="Century Gothic" w:cs="Calibri"/>
          <w:lang w:val="en-US"/>
        </w:rPr>
        <w:t>designated the Department of Housing as administrator of the CDBG-DR</w:t>
      </w:r>
      <w:r w:rsidR="000D0997">
        <w:rPr>
          <w:rFonts w:ascii="Century Gothic" w:eastAsia="Times New Roman" w:hAnsi="Century Gothic" w:cs="Calibri"/>
          <w:lang w:val="en-US"/>
        </w:rPr>
        <w:t xml:space="preserve"> funds</w:t>
      </w:r>
      <w:r w:rsidRPr="00253786">
        <w:rPr>
          <w:rFonts w:ascii="Century Gothic" w:eastAsia="Times New Roman" w:hAnsi="Century Gothic" w:cs="Calibri"/>
          <w:lang w:val="en-US"/>
        </w:rPr>
        <w:t xml:space="preserve"> in a letter dated February 23, 2018, and sent to </w:t>
      </w:r>
      <w:r w:rsidR="00032F87" w:rsidRPr="00253786">
        <w:rPr>
          <w:rFonts w:ascii="Century Gothic" w:eastAsia="Times New Roman" w:hAnsi="Century Gothic" w:cs="Calibri"/>
          <w:lang w:val="en-US"/>
        </w:rPr>
        <w:t xml:space="preserve">Honorable </w:t>
      </w:r>
      <w:r w:rsidR="00A53A01" w:rsidRPr="00253786">
        <w:rPr>
          <w:rFonts w:ascii="Century Gothic" w:eastAsia="Times New Roman" w:hAnsi="Century Gothic" w:cs="Calibri"/>
          <w:lang w:val="en-US"/>
        </w:rPr>
        <w:t>Benjami</w:t>
      </w:r>
      <w:r w:rsidR="000470CB" w:rsidRPr="00253786">
        <w:rPr>
          <w:rFonts w:ascii="Century Gothic" w:eastAsia="Times New Roman" w:hAnsi="Century Gothic" w:cs="Calibri"/>
          <w:lang w:val="en-US"/>
        </w:rPr>
        <w:t>n</w:t>
      </w:r>
      <w:r w:rsidR="00032F87" w:rsidRPr="00253786">
        <w:rPr>
          <w:rFonts w:ascii="Century Gothic" w:eastAsia="Times New Roman" w:hAnsi="Century Gothic" w:cs="Calibri"/>
          <w:lang w:val="en-US"/>
        </w:rPr>
        <w:t xml:space="preserve"> Carson, HUD</w:t>
      </w:r>
      <w:r w:rsidRPr="00253786">
        <w:rPr>
          <w:rFonts w:ascii="Century Gothic" w:eastAsia="Times New Roman" w:hAnsi="Century Gothic" w:cs="Calibri"/>
          <w:lang w:val="en-US"/>
        </w:rPr>
        <w:t xml:space="preserve"> Secretary</w:t>
      </w:r>
      <w:r w:rsidR="00032F87" w:rsidRPr="00253786">
        <w:rPr>
          <w:rFonts w:ascii="Century Gothic" w:eastAsia="Times New Roman" w:hAnsi="Century Gothic" w:cs="Calibri"/>
          <w:lang w:val="en-US"/>
        </w:rPr>
        <w:t xml:space="preserve">. </w:t>
      </w:r>
    </w:p>
    <w:p w14:paraId="22576DBF" w14:textId="77777777" w:rsidR="00032F87" w:rsidRPr="00253786" w:rsidRDefault="00032F87" w:rsidP="00217283">
      <w:pPr>
        <w:pStyle w:val="NoSpacing"/>
        <w:ind w:left="1890" w:hanging="1890"/>
        <w:jc w:val="both"/>
        <w:rPr>
          <w:rFonts w:ascii="Century Gothic" w:eastAsia="Times New Roman" w:hAnsi="Century Gothic" w:cs="Calibri"/>
          <w:lang w:val="en-US"/>
        </w:rPr>
      </w:pPr>
    </w:p>
    <w:p w14:paraId="0F1A09D6" w14:textId="22E7244E" w:rsidR="00A5071C" w:rsidRPr="00253786" w:rsidRDefault="00A9131E" w:rsidP="00A5071C">
      <w:pPr>
        <w:pStyle w:val="NoSpacing"/>
        <w:ind w:left="1980" w:hanging="1980"/>
        <w:jc w:val="both"/>
        <w:rPr>
          <w:rFonts w:ascii="Century Gothic" w:eastAsia="Times New Roman" w:hAnsi="Century Gothic" w:cs="Calibri"/>
          <w:lang w:val="en-US"/>
        </w:rPr>
      </w:pPr>
      <w:r w:rsidRPr="00253786">
        <w:rPr>
          <w:rFonts w:ascii="Century Gothic" w:eastAsia="Times New Roman" w:hAnsi="Century Gothic" w:cs="Calibri"/>
          <w:b/>
          <w:lang w:val="en-US"/>
        </w:rPr>
        <w:t>WHEREAS</w:t>
      </w:r>
      <w:r w:rsidR="00A5071C" w:rsidRPr="00253786">
        <w:rPr>
          <w:rFonts w:ascii="Century Gothic" w:eastAsia="Times New Roman" w:hAnsi="Century Gothic" w:cs="Calibri"/>
          <w:b/>
          <w:lang w:val="en-US"/>
        </w:rPr>
        <w:t>:</w:t>
      </w:r>
      <w:r w:rsidR="00A5071C" w:rsidRPr="00253786">
        <w:rPr>
          <w:rFonts w:ascii="Century Gothic" w:eastAsia="Times New Roman" w:hAnsi="Century Gothic" w:cs="Calibri"/>
          <w:b/>
          <w:lang w:val="en-US"/>
        </w:rPr>
        <w:tab/>
      </w:r>
      <w:r w:rsidRPr="00253786">
        <w:rPr>
          <w:rFonts w:ascii="Century Gothic" w:eastAsia="Times New Roman" w:hAnsi="Century Gothic" w:cs="Calibri"/>
          <w:lang w:val="en-US"/>
        </w:rPr>
        <w:t>On August</w:t>
      </w:r>
      <w:r w:rsidR="00A5071C" w:rsidRPr="00253786">
        <w:rPr>
          <w:rFonts w:ascii="Century Gothic" w:eastAsia="Times New Roman" w:hAnsi="Century Gothic" w:cs="Calibri"/>
          <w:lang w:val="en-US"/>
        </w:rPr>
        <w:t xml:space="preserve"> 14</w:t>
      </w:r>
      <w:r w:rsidR="001E2EF8" w:rsidRPr="00253786">
        <w:rPr>
          <w:rFonts w:ascii="Century Gothic" w:eastAsia="Times New Roman" w:hAnsi="Century Gothic" w:cs="Calibri"/>
          <w:lang w:val="en-US"/>
        </w:rPr>
        <w:t xml:space="preserve">, </w:t>
      </w:r>
      <w:r w:rsidR="00A5071C" w:rsidRPr="00253786">
        <w:rPr>
          <w:rFonts w:ascii="Century Gothic" w:eastAsia="Times New Roman" w:hAnsi="Century Gothic" w:cs="Calibri"/>
          <w:lang w:val="en-US"/>
        </w:rPr>
        <w:t>2018</w:t>
      </w:r>
      <w:r w:rsidR="001E2EF8" w:rsidRPr="00253786">
        <w:rPr>
          <w:rFonts w:ascii="Century Gothic" w:eastAsia="Times New Roman" w:hAnsi="Century Gothic" w:cs="Calibri"/>
          <w:lang w:val="en-US"/>
        </w:rPr>
        <w:t xml:space="preserve">, the Federal Government made an additional allocation of eight billion two hundred and twenty million dollars </w:t>
      </w:r>
      <w:r w:rsidR="00ED6A2C" w:rsidRPr="00253786">
        <w:rPr>
          <w:rFonts w:ascii="Century Gothic" w:eastAsia="Times New Roman" w:hAnsi="Century Gothic" w:cs="Calibri"/>
          <w:lang w:val="en-US"/>
        </w:rPr>
        <w:t xml:space="preserve">($8,220,000,000.00) </w:t>
      </w:r>
      <w:r w:rsidR="001E2EF8" w:rsidRPr="00253786">
        <w:rPr>
          <w:rFonts w:ascii="Century Gothic" w:eastAsia="Times New Roman" w:hAnsi="Century Gothic" w:cs="Calibri"/>
          <w:lang w:val="en-US"/>
        </w:rPr>
        <w:t xml:space="preserve">to the Government of </w:t>
      </w:r>
      <w:r w:rsidR="00ED6A2C" w:rsidRPr="00253786">
        <w:rPr>
          <w:rFonts w:ascii="Century Gothic" w:eastAsia="Times New Roman" w:hAnsi="Century Gothic" w:cs="Calibri"/>
          <w:lang w:val="en-US"/>
        </w:rPr>
        <w:t xml:space="preserve">Puerto Rico </w:t>
      </w:r>
      <w:r w:rsidR="001E2EF8" w:rsidRPr="00253786">
        <w:rPr>
          <w:rFonts w:ascii="Century Gothic" w:eastAsia="Times New Roman" w:hAnsi="Century Gothic" w:cs="Calibri"/>
          <w:lang w:val="en-US"/>
        </w:rPr>
        <w:t xml:space="preserve">to continue recovery efforts </w:t>
      </w:r>
      <w:r w:rsidR="00ED6A2C" w:rsidRPr="00253786">
        <w:rPr>
          <w:rFonts w:ascii="Century Gothic" w:eastAsia="Times New Roman" w:hAnsi="Century Gothic" w:cs="Calibri"/>
          <w:lang w:val="en-US"/>
        </w:rPr>
        <w:t>(</w:t>
      </w:r>
      <w:r w:rsidR="00ED6A2C" w:rsidRPr="00253786">
        <w:rPr>
          <w:rFonts w:ascii="Century Gothic" w:eastAsia="Times New Roman" w:hAnsi="Century Gothic" w:cs="Times New Roman"/>
          <w:lang w:val="en-US"/>
        </w:rPr>
        <w:t xml:space="preserve">83 FR 40314). </w:t>
      </w:r>
    </w:p>
    <w:p w14:paraId="74F81B39" w14:textId="77777777" w:rsidR="00A5071C" w:rsidRPr="00253786" w:rsidRDefault="00A5071C" w:rsidP="00217283">
      <w:pPr>
        <w:pStyle w:val="NoSpacing"/>
        <w:ind w:left="1890" w:hanging="1890"/>
        <w:jc w:val="both"/>
        <w:rPr>
          <w:rFonts w:ascii="Century Gothic" w:eastAsia="Times New Roman" w:hAnsi="Century Gothic" w:cs="Calibri"/>
          <w:lang w:val="en-US"/>
        </w:rPr>
      </w:pPr>
    </w:p>
    <w:p w14:paraId="6D395AA8" w14:textId="4687047D" w:rsidR="00032F87" w:rsidRPr="00253786" w:rsidRDefault="00A9131E" w:rsidP="00217283">
      <w:pPr>
        <w:pStyle w:val="NoSpacing"/>
        <w:ind w:left="1980" w:hanging="1980"/>
        <w:jc w:val="both"/>
        <w:rPr>
          <w:rFonts w:ascii="Century Gothic" w:eastAsia="Times New Roman" w:hAnsi="Century Gothic" w:cs="Calibri"/>
          <w:lang w:val="en-US"/>
        </w:rPr>
      </w:pPr>
      <w:r w:rsidRPr="00253786">
        <w:rPr>
          <w:rFonts w:ascii="Century Gothic" w:eastAsia="Times New Roman" w:hAnsi="Century Gothic" w:cs="Calibri"/>
          <w:b/>
          <w:lang w:val="en-US"/>
        </w:rPr>
        <w:t>WHEREAS</w:t>
      </w:r>
      <w:r w:rsidR="00032F87" w:rsidRPr="00253786">
        <w:rPr>
          <w:rFonts w:ascii="Century Gothic" w:eastAsia="Times New Roman" w:hAnsi="Century Gothic" w:cs="Calibri"/>
          <w:b/>
          <w:lang w:val="en-US"/>
        </w:rPr>
        <w:t>:</w:t>
      </w:r>
      <w:r w:rsidR="00032F87" w:rsidRPr="00253786">
        <w:rPr>
          <w:rFonts w:ascii="Century Gothic" w:eastAsia="Times New Roman" w:hAnsi="Century Gothic" w:cs="Calibri"/>
          <w:lang w:val="en-US"/>
        </w:rPr>
        <w:tab/>
      </w:r>
      <w:r w:rsidR="001E2EF8" w:rsidRPr="00253786">
        <w:rPr>
          <w:rFonts w:ascii="Century Gothic" w:eastAsia="Times New Roman" w:hAnsi="Century Gothic" w:cs="Calibri"/>
          <w:lang w:val="en-US"/>
        </w:rPr>
        <w:t>On September</w:t>
      </w:r>
      <w:r w:rsidR="00032F87" w:rsidRPr="00253786">
        <w:rPr>
          <w:rFonts w:ascii="Century Gothic" w:eastAsia="Times New Roman" w:hAnsi="Century Gothic" w:cs="Calibri"/>
          <w:lang w:val="en-US"/>
        </w:rPr>
        <w:t xml:space="preserve"> 20</w:t>
      </w:r>
      <w:r w:rsidR="001E2EF8" w:rsidRPr="00253786">
        <w:rPr>
          <w:rFonts w:ascii="Century Gothic" w:eastAsia="Times New Roman" w:hAnsi="Century Gothic" w:cs="Calibri"/>
          <w:lang w:val="en-US"/>
        </w:rPr>
        <w:t xml:space="preserve">, </w:t>
      </w:r>
      <w:r w:rsidR="00032F87" w:rsidRPr="00253786">
        <w:rPr>
          <w:rFonts w:ascii="Century Gothic" w:eastAsia="Times New Roman" w:hAnsi="Century Gothic" w:cs="Calibri"/>
          <w:lang w:val="en-US"/>
        </w:rPr>
        <w:t xml:space="preserve"> 2018</w:t>
      </w:r>
      <w:r w:rsidR="001E2EF8" w:rsidRPr="00253786">
        <w:rPr>
          <w:rFonts w:ascii="Century Gothic" w:eastAsia="Times New Roman" w:hAnsi="Century Gothic" w:cs="Calibri"/>
          <w:lang w:val="en-US"/>
        </w:rPr>
        <w:t xml:space="preserve">, the Governor of </w:t>
      </w:r>
      <w:r w:rsidR="00032F87" w:rsidRPr="00253786">
        <w:rPr>
          <w:rFonts w:ascii="Century Gothic" w:eastAsia="Times New Roman" w:hAnsi="Century Gothic" w:cs="Calibri"/>
          <w:lang w:val="en-US"/>
        </w:rPr>
        <w:t xml:space="preserve">Puerto Rico </w:t>
      </w:r>
      <w:r w:rsidR="001E2EF8" w:rsidRPr="00253786">
        <w:rPr>
          <w:rFonts w:ascii="Century Gothic" w:eastAsia="Times New Roman" w:hAnsi="Century Gothic" w:cs="Calibri"/>
          <w:lang w:val="en-US"/>
        </w:rPr>
        <w:t xml:space="preserve">and the HUD Secretary signed the Grant </w:t>
      </w:r>
      <w:r w:rsidR="00032F87" w:rsidRPr="00253786">
        <w:rPr>
          <w:rFonts w:ascii="Century Gothic" w:eastAsia="Times New Roman" w:hAnsi="Century Gothic" w:cs="Calibri"/>
          <w:lang w:val="en-US"/>
        </w:rPr>
        <w:t xml:space="preserve">Agreement. </w:t>
      </w:r>
    </w:p>
    <w:p w14:paraId="4C57D019" w14:textId="77777777" w:rsidR="00A5071C" w:rsidRPr="00253786" w:rsidRDefault="00A5071C" w:rsidP="00217283">
      <w:pPr>
        <w:pStyle w:val="NoSpacing"/>
        <w:ind w:left="1980" w:hanging="1980"/>
        <w:jc w:val="both"/>
        <w:rPr>
          <w:rFonts w:ascii="Century Gothic" w:eastAsia="Times New Roman" w:hAnsi="Century Gothic" w:cs="Calibri"/>
          <w:lang w:val="en-US"/>
        </w:rPr>
      </w:pPr>
    </w:p>
    <w:p w14:paraId="2703FDFC" w14:textId="2B6607B3" w:rsidR="001E2EF8" w:rsidRPr="00253786" w:rsidRDefault="00A9131E" w:rsidP="00217283">
      <w:pPr>
        <w:pStyle w:val="NoSpacing"/>
        <w:ind w:left="1980" w:hanging="1980"/>
        <w:jc w:val="both"/>
        <w:rPr>
          <w:rFonts w:ascii="Century Gothic" w:eastAsia="Times New Roman" w:hAnsi="Century Gothic" w:cs="Calibri"/>
          <w:lang w:val="en-US"/>
        </w:rPr>
      </w:pPr>
      <w:r w:rsidRPr="00253786">
        <w:rPr>
          <w:rFonts w:ascii="Century Gothic" w:eastAsia="Times New Roman" w:hAnsi="Century Gothic" w:cs="Calibri"/>
          <w:b/>
          <w:lang w:val="en-US"/>
        </w:rPr>
        <w:t>WHEREAS</w:t>
      </w:r>
      <w:r w:rsidR="00032F87" w:rsidRPr="00253786">
        <w:rPr>
          <w:rFonts w:ascii="Century Gothic" w:eastAsia="Times New Roman" w:hAnsi="Century Gothic" w:cs="Calibri"/>
          <w:b/>
          <w:lang w:val="en-US"/>
        </w:rPr>
        <w:t>:</w:t>
      </w:r>
      <w:r w:rsidR="00032F87" w:rsidRPr="00253786">
        <w:rPr>
          <w:rFonts w:ascii="Century Gothic" w:eastAsia="Times New Roman" w:hAnsi="Century Gothic" w:cs="Calibri"/>
          <w:b/>
          <w:lang w:val="en-US"/>
        </w:rPr>
        <w:tab/>
      </w:r>
      <w:r w:rsidR="001E2EF8" w:rsidRPr="00253786">
        <w:rPr>
          <w:rFonts w:ascii="Century Gothic" w:eastAsia="Times New Roman" w:hAnsi="Century Gothic" w:cs="Calibri"/>
          <w:lang w:val="en-US"/>
        </w:rPr>
        <w:t xml:space="preserve">The Puerto Rico Department of Housing has created programs in the areas of housing, planning, infrastructure, and economic development to address the needs related to the damages caused by Hurricanes Irma and María that are not covered by other funds.  </w:t>
      </w:r>
    </w:p>
    <w:p w14:paraId="5CD970F0" w14:textId="77777777" w:rsidR="00032F87" w:rsidRPr="00253786" w:rsidRDefault="00032F87" w:rsidP="00217283">
      <w:pPr>
        <w:pStyle w:val="NoSpacing"/>
        <w:ind w:left="1890" w:hanging="1890"/>
        <w:jc w:val="both"/>
        <w:rPr>
          <w:rFonts w:ascii="Century Gothic" w:eastAsia="Times New Roman" w:hAnsi="Century Gothic" w:cs="Calibri"/>
          <w:lang w:val="en-US"/>
        </w:rPr>
      </w:pPr>
    </w:p>
    <w:p w14:paraId="1CCE98B5" w14:textId="6D35EBA6" w:rsidR="006626C7" w:rsidRPr="00253786" w:rsidRDefault="00A9131E" w:rsidP="000940FB">
      <w:pPr>
        <w:pStyle w:val="NoSpacing"/>
        <w:ind w:left="1980" w:hanging="1980"/>
        <w:jc w:val="both"/>
        <w:rPr>
          <w:rFonts w:ascii="Century Gothic" w:eastAsia="Times New Roman" w:hAnsi="Century Gothic" w:cs="Calibri"/>
          <w:iCs/>
          <w:lang w:val="en-US"/>
        </w:rPr>
      </w:pPr>
      <w:r w:rsidRPr="00253786">
        <w:rPr>
          <w:rFonts w:ascii="Century Gothic" w:eastAsia="Times New Roman" w:hAnsi="Century Gothic" w:cs="Calibri"/>
          <w:b/>
          <w:lang w:val="en-US"/>
        </w:rPr>
        <w:t>WHEREAS</w:t>
      </w:r>
      <w:r w:rsidR="00032F87" w:rsidRPr="00253786">
        <w:rPr>
          <w:rFonts w:ascii="Century Gothic" w:eastAsia="Times New Roman" w:hAnsi="Century Gothic" w:cs="Calibri"/>
          <w:b/>
          <w:lang w:val="en-US"/>
        </w:rPr>
        <w:t>:</w:t>
      </w:r>
      <w:r w:rsidR="00032F87" w:rsidRPr="00253786">
        <w:rPr>
          <w:rFonts w:ascii="Century Gothic" w:eastAsia="Times New Roman" w:hAnsi="Century Gothic" w:cs="Calibri"/>
          <w:lang w:val="en-US"/>
        </w:rPr>
        <w:tab/>
      </w:r>
      <w:r w:rsidR="001E2EF8" w:rsidRPr="00253786">
        <w:rPr>
          <w:rFonts w:ascii="Century Gothic" w:eastAsia="Times New Roman" w:hAnsi="Century Gothic" w:cs="Calibri"/>
          <w:lang w:val="en-US"/>
        </w:rPr>
        <w:t>Act</w:t>
      </w:r>
      <w:r w:rsidR="000470CB" w:rsidRPr="00253786">
        <w:rPr>
          <w:rFonts w:ascii="Century Gothic" w:eastAsia="Times New Roman" w:hAnsi="Century Gothic" w:cs="Calibri"/>
          <w:lang w:val="en-US"/>
        </w:rPr>
        <w:t xml:space="preserve"> N</w:t>
      </w:r>
      <w:r w:rsidR="001E2EF8" w:rsidRPr="00253786">
        <w:rPr>
          <w:rFonts w:ascii="Century Gothic" w:eastAsia="Times New Roman" w:hAnsi="Century Gothic" w:cs="Calibri"/>
          <w:lang w:val="en-US"/>
        </w:rPr>
        <w:t>o</w:t>
      </w:r>
      <w:r w:rsidR="000470CB" w:rsidRPr="00253786">
        <w:rPr>
          <w:rFonts w:ascii="Century Gothic" w:eastAsia="Times New Roman" w:hAnsi="Century Gothic" w:cs="Calibri"/>
          <w:lang w:val="en-US"/>
        </w:rPr>
        <w:t>. 107-2020</w:t>
      </w:r>
      <w:r w:rsidR="000470CB" w:rsidRPr="00253786">
        <w:rPr>
          <w:rFonts w:ascii="Century Gothic" w:eastAsia="Times New Roman" w:hAnsi="Century Gothic" w:cs="Calibri"/>
          <w:iCs/>
          <w:lang w:val="en-US"/>
        </w:rPr>
        <w:t xml:space="preserve">, </w:t>
      </w:r>
      <w:r w:rsidR="001E2EF8" w:rsidRPr="00253786">
        <w:rPr>
          <w:rFonts w:ascii="Century Gothic" w:eastAsia="Times New Roman" w:hAnsi="Century Gothic" w:cs="Calibri"/>
          <w:iCs/>
          <w:lang w:val="en-US"/>
        </w:rPr>
        <w:t>as amended,</w:t>
      </w:r>
      <w:r w:rsidR="000470CB" w:rsidRPr="00253786">
        <w:rPr>
          <w:rFonts w:ascii="Century Gothic" w:eastAsia="Times New Roman" w:hAnsi="Century Gothic" w:cs="Calibri"/>
          <w:iCs/>
          <w:lang w:val="en-US"/>
        </w:rPr>
        <w:t xml:space="preserve"> 21 L.P.R.A. § 7001 </w:t>
      </w:r>
      <w:r w:rsidR="000470CB" w:rsidRPr="00253786">
        <w:rPr>
          <w:rFonts w:ascii="Century Gothic" w:eastAsia="Times New Roman" w:hAnsi="Century Gothic" w:cs="Calibri"/>
          <w:i/>
          <w:iCs/>
          <w:lang w:val="en-US"/>
        </w:rPr>
        <w:t>et se</w:t>
      </w:r>
      <w:r w:rsidR="000470CB" w:rsidRPr="00253786">
        <w:rPr>
          <w:rFonts w:ascii="Century Gothic" w:eastAsia="Times New Roman" w:hAnsi="Century Gothic" w:cs="Calibri"/>
          <w:i/>
          <w:lang w:val="en-US"/>
        </w:rPr>
        <w:t>q</w:t>
      </w:r>
      <w:r w:rsidR="000470CB" w:rsidRPr="00253786">
        <w:rPr>
          <w:rFonts w:ascii="Century Gothic" w:eastAsia="Times New Roman" w:hAnsi="Century Gothic" w:cs="Calibri"/>
          <w:iCs/>
          <w:lang w:val="en-US"/>
        </w:rPr>
        <w:t>.,</w:t>
      </w:r>
      <w:r w:rsidR="001E2EF8" w:rsidRPr="00253786">
        <w:rPr>
          <w:rFonts w:ascii="Century Gothic" w:eastAsia="Times New Roman" w:hAnsi="Century Gothic" w:cs="Calibri"/>
          <w:iCs/>
          <w:lang w:val="en-US"/>
        </w:rPr>
        <w:t xml:space="preserve"> known as the Puerto Rico Municipal Code, provides that municipal governments</w:t>
      </w:r>
      <w:r w:rsidR="00FD2012" w:rsidRPr="00253786">
        <w:rPr>
          <w:rFonts w:ascii="Century Gothic" w:eastAsia="Times New Roman" w:hAnsi="Century Gothic" w:cs="Calibri"/>
          <w:iCs/>
          <w:lang w:val="en-US"/>
        </w:rPr>
        <w:t xml:space="preserve"> “shall have </w:t>
      </w:r>
      <w:r w:rsidR="00253786">
        <w:rPr>
          <w:rFonts w:ascii="Century Gothic" w:eastAsia="Times New Roman" w:hAnsi="Century Gothic" w:cs="Calibri"/>
          <w:iCs/>
          <w:lang w:val="en-US"/>
        </w:rPr>
        <w:t>all</w:t>
      </w:r>
      <w:r w:rsidR="00FD2012" w:rsidRPr="00253786">
        <w:rPr>
          <w:rFonts w:ascii="Century Gothic" w:eastAsia="Times New Roman" w:hAnsi="Century Gothic" w:cs="Calibri"/>
          <w:iCs/>
          <w:lang w:val="en-US"/>
        </w:rPr>
        <w:t xml:space="preserve"> corresponding natural and assigned powers to </w:t>
      </w:r>
      <w:r w:rsidR="000940FB" w:rsidRPr="00253786">
        <w:rPr>
          <w:rFonts w:ascii="Century Gothic" w:eastAsia="Times New Roman" w:hAnsi="Century Gothic" w:cs="Calibri"/>
          <w:iCs/>
          <w:lang w:val="en-US"/>
        </w:rPr>
        <w:t>exercise the authority inherent in their purposes and duties.”</w:t>
      </w:r>
      <w:r w:rsidR="006626C7" w:rsidRPr="00253786">
        <w:rPr>
          <w:rFonts w:ascii="Century Gothic" w:hAnsi="Century Gothic"/>
          <w:lang w:val="en-US"/>
        </w:rPr>
        <w:t xml:space="preserve"> Art. </w:t>
      </w:r>
      <w:r w:rsidR="000470CB" w:rsidRPr="00253786">
        <w:rPr>
          <w:rFonts w:ascii="Century Gothic" w:hAnsi="Century Gothic"/>
          <w:lang w:val="en-US"/>
        </w:rPr>
        <w:t>1.008</w:t>
      </w:r>
      <w:r w:rsidR="006626C7" w:rsidRPr="00253786">
        <w:rPr>
          <w:rFonts w:ascii="Century Gothic" w:hAnsi="Century Gothic"/>
          <w:lang w:val="en-US"/>
        </w:rPr>
        <w:t xml:space="preserve">. </w:t>
      </w:r>
    </w:p>
    <w:p w14:paraId="3CC51259" w14:textId="77777777" w:rsidR="006626C7" w:rsidRPr="00253786" w:rsidRDefault="006626C7" w:rsidP="00217283">
      <w:pPr>
        <w:pStyle w:val="NoSpacing"/>
        <w:ind w:left="1890" w:hanging="1890"/>
        <w:jc w:val="both"/>
        <w:rPr>
          <w:rFonts w:ascii="Century Gothic" w:eastAsia="Times New Roman" w:hAnsi="Century Gothic" w:cs="Calibri"/>
          <w:lang w:val="en-US"/>
        </w:rPr>
      </w:pPr>
    </w:p>
    <w:p w14:paraId="6F5DBBD1" w14:textId="14D9FDA5" w:rsidR="006626C7" w:rsidRPr="00253786" w:rsidRDefault="00A9131E" w:rsidP="00C57E4A">
      <w:pPr>
        <w:pStyle w:val="NoSpacing"/>
        <w:ind w:left="1980" w:hanging="1980"/>
        <w:jc w:val="both"/>
        <w:rPr>
          <w:rFonts w:ascii="Century Gothic" w:eastAsia="Times New Roman" w:hAnsi="Century Gothic" w:cs="Calibri"/>
          <w:lang w:val="en-US"/>
        </w:rPr>
      </w:pPr>
      <w:r w:rsidRPr="00253786">
        <w:rPr>
          <w:rFonts w:ascii="Century Gothic" w:eastAsia="Times New Roman" w:hAnsi="Century Gothic" w:cs="Calibri"/>
          <w:b/>
          <w:lang w:val="en-US"/>
        </w:rPr>
        <w:t>WHEREAS</w:t>
      </w:r>
      <w:r w:rsidR="006626C7" w:rsidRPr="00253786">
        <w:rPr>
          <w:rFonts w:ascii="Century Gothic" w:eastAsia="Times New Roman" w:hAnsi="Century Gothic" w:cs="Calibri"/>
          <w:b/>
          <w:lang w:val="en-US"/>
        </w:rPr>
        <w:t xml:space="preserve">: </w:t>
      </w:r>
      <w:r w:rsidR="006626C7" w:rsidRPr="00253786">
        <w:rPr>
          <w:rFonts w:ascii="Century Gothic" w:eastAsia="Times New Roman" w:hAnsi="Century Gothic" w:cs="Calibri"/>
          <w:b/>
          <w:lang w:val="en-US"/>
        </w:rPr>
        <w:tab/>
      </w:r>
      <w:r w:rsidR="000940FB" w:rsidRPr="00253786">
        <w:rPr>
          <w:rFonts w:ascii="Century Gothic" w:eastAsia="Times New Roman" w:hAnsi="Century Gothic" w:cs="Calibri"/>
          <w:lang w:val="en-US"/>
        </w:rPr>
        <w:t>Furthermore</w:t>
      </w:r>
      <w:r w:rsidR="006626C7" w:rsidRPr="00253786">
        <w:rPr>
          <w:rFonts w:ascii="Century Gothic" w:eastAsia="Times New Roman" w:hAnsi="Century Gothic" w:cs="Calibri"/>
          <w:lang w:val="en-US"/>
        </w:rPr>
        <w:t xml:space="preserve">, </w:t>
      </w:r>
      <w:r w:rsidR="00253786">
        <w:rPr>
          <w:rFonts w:ascii="Century Gothic" w:eastAsia="Times New Roman" w:hAnsi="Century Gothic" w:cs="Calibri"/>
          <w:lang w:val="en-US"/>
        </w:rPr>
        <w:t>municipal governments shall</w:t>
      </w:r>
      <w:r w:rsidR="000940FB" w:rsidRPr="00253786">
        <w:rPr>
          <w:rFonts w:ascii="Century Gothic" w:eastAsia="Times New Roman" w:hAnsi="Century Gothic" w:cs="Calibri"/>
          <w:lang w:val="en-US"/>
        </w:rPr>
        <w:t xml:space="preserve"> have the authority to “[e]xercise the Legislative and the Executive Power in all </w:t>
      </w:r>
      <w:r w:rsidR="00BA68FC" w:rsidRPr="00253786">
        <w:rPr>
          <w:rFonts w:ascii="Century Gothic" w:eastAsia="Times New Roman" w:hAnsi="Century Gothic" w:cs="Calibri"/>
          <w:lang w:val="en-US"/>
        </w:rPr>
        <w:t>municipal matters that will contribute to the wellbeing of the community and its economic, social, and cultural development, to protect the health and safety o</w:t>
      </w:r>
      <w:r w:rsidR="00253786">
        <w:rPr>
          <w:rFonts w:ascii="Century Gothic" w:eastAsia="Times New Roman" w:hAnsi="Century Gothic" w:cs="Calibri"/>
          <w:lang w:val="en-US"/>
        </w:rPr>
        <w:t>f</w:t>
      </w:r>
      <w:r w:rsidR="00BA68FC" w:rsidRPr="00253786">
        <w:rPr>
          <w:rFonts w:ascii="Century Gothic" w:eastAsia="Times New Roman" w:hAnsi="Century Gothic" w:cs="Calibri"/>
          <w:lang w:val="en-US"/>
        </w:rPr>
        <w:t xml:space="preserve"> people, and </w:t>
      </w:r>
      <w:r w:rsidR="00253786">
        <w:rPr>
          <w:rFonts w:ascii="Century Gothic" w:eastAsia="Times New Roman" w:hAnsi="Century Gothic" w:cs="Calibri"/>
          <w:lang w:val="en-US"/>
        </w:rPr>
        <w:t>to</w:t>
      </w:r>
      <w:r w:rsidR="00BA68FC" w:rsidRPr="00253786">
        <w:rPr>
          <w:rFonts w:ascii="Century Gothic" w:eastAsia="Times New Roman" w:hAnsi="Century Gothic" w:cs="Calibri"/>
          <w:lang w:val="en-US"/>
        </w:rPr>
        <w:t xml:space="preserve"> foster citizenship and solidarity among communities and in the development of works and activities of collective interest, subject to applicable laws.”</w:t>
      </w:r>
      <w:r w:rsidR="006626C7" w:rsidRPr="00253786">
        <w:rPr>
          <w:rFonts w:ascii="Century Gothic" w:hAnsi="Century Gothic"/>
          <w:lang w:val="en-US"/>
        </w:rPr>
        <w:t xml:space="preserve"> Art. </w:t>
      </w:r>
      <w:r w:rsidR="000470CB" w:rsidRPr="00253786">
        <w:rPr>
          <w:rFonts w:ascii="Century Gothic" w:hAnsi="Century Gothic"/>
          <w:lang w:val="en-US"/>
        </w:rPr>
        <w:t xml:space="preserve">1.008 </w:t>
      </w:r>
      <w:r w:rsidR="006626C7" w:rsidRPr="00253786">
        <w:rPr>
          <w:rFonts w:ascii="Century Gothic" w:hAnsi="Century Gothic"/>
          <w:lang w:val="en-US"/>
        </w:rPr>
        <w:t xml:space="preserve">(o). </w:t>
      </w:r>
    </w:p>
    <w:p w14:paraId="79FB38CF" w14:textId="77777777" w:rsidR="00217283" w:rsidRPr="00253786" w:rsidRDefault="00217283" w:rsidP="00217283">
      <w:pPr>
        <w:pStyle w:val="NoSpacing"/>
        <w:ind w:left="1980" w:hanging="1980"/>
        <w:jc w:val="both"/>
        <w:rPr>
          <w:rFonts w:ascii="Century Gothic" w:hAnsi="Century Gothic"/>
          <w:lang w:val="en-US"/>
        </w:rPr>
      </w:pPr>
    </w:p>
    <w:p w14:paraId="35BF4F04" w14:textId="69C75C60" w:rsidR="00217283" w:rsidRPr="00253786" w:rsidRDefault="00A9131E" w:rsidP="00AF700C">
      <w:pPr>
        <w:pStyle w:val="NoSpacing"/>
        <w:ind w:left="1980" w:hanging="1980"/>
        <w:jc w:val="both"/>
        <w:rPr>
          <w:rFonts w:ascii="Century Gothic" w:hAnsi="Century Gothic"/>
          <w:lang w:val="en-US"/>
        </w:rPr>
      </w:pPr>
      <w:r w:rsidRPr="00253786">
        <w:rPr>
          <w:rFonts w:ascii="Century Gothic" w:hAnsi="Century Gothic"/>
          <w:b/>
          <w:lang w:val="en-US"/>
        </w:rPr>
        <w:t>WHEREAS</w:t>
      </w:r>
      <w:r w:rsidR="00217283" w:rsidRPr="00253786">
        <w:rPr>
          <w:rFonts w:ascii="Century Gothic" w:hAnsi="Century Gothic"/>
          <w:b/>
          <w:lang w:val="en-US"/>
        </w:rPr>
        <w:t>:</w:t>
      </w:r>
      <w:r w:rsidR="00217283" w:rsidRPr="00253786">
        <w:rPr>
          <w:rFonts w:ascii="Century Gothic" w:hAnsi="Century Gothic"/>
          <w:b/>
          <w:lang w:val="en-US"/>
        </w:rPr>
        <w:tab/>
      </w:r>
      <w:r w:rsidR="00BA68FC" w:rsidRPr="00253786">
        <w:rPr>
          <w:rFonts w:ascii="Century Gothic" w:hAnsi="Century Gothic"/>
          <w:lang w:val="en-US"/>
        </w:rPr>
        <w:t xml:space="preserve">Municipalities also have the authority to </w:t>
      </w:r>
      <w:r w:rsidR="000470CB" w:rsidRPr="00253786">
        <w:rPr>
          <w:rFonts w:ascii="Century Gothic" w:hAnsi="Century Gothic"/>
          <w:lang w:val="en-US"/>
        </w:rPr>
        <w:t>“[e]nt</w:t>
      </w:r>
      <w:r w:rsidR="00BA68FC" w:rsidRPr="00253786">
        <w:rPr>
          <w:rFonts w:ascii="Century Gothic" w:hAnsi="Century Gothic"/>
          <w:lang w:val="en-US"/>
        </w:rPr>
        <w:t>e</w:t>
      </w:r>
      <w:r w:rsidR="000470CB" w:rsidRPr="00253786">
        <w:rPr>
          <w:rFonts w:ascii="Century Gothic" w:hAnsi="Century Gothic"/>
          <w:lang w:val="en-US"/>
        </w:rPr>
        <w:t xml:space="preserve">r </w:t>
      </w:r>
      <w:r w:rsidR="00BA68FC" w:rsidRPr="00253786">
        <w:rPr>
          <w:rFonts w:ascii="Century Gothic" w:hAnsi="Century Gothic"/>
          <w:lang w:val="en-US"/>
        </w:rPr>
        <w:t xml:space="preserve">into </w:t>
      </w:r>
      <w:r w:rsidR="00AF700C" w:rsidRPr="00253786">
        <w:rPr>
          <w:rFonts w:ascii="Century Gothic" w:hAnsi="Century Gothic"/>
          <w:lang w:val="en-US"/>
        </w:rPr>
        <w:t>covenants</w:t>
      </w:r>
      <w:r w:rsidR="00BA68FC" w:rsidRPr="00253786">
        <w:rPr>
          <w:rFonts w:ascii="Century Gothic" w:hAnsi="Century Gothic"/>
          <w:lang w:val="en-US"/>
        </w:rPr>
        <w:t>, agreements, and contracts with the Federal Government</w:t>
      </w:r>
      <w:r w:rsidR="00DC4A9A" w:rsidRPr="00253786">
        <w:rPr>
          <w:rFonts w:ascii="Century Gothic" w:hAnsi="Century Gothic"/>
          <w:lang w:val="en-US"/>
        </w:rPr>
        <w:t xml:space="preserve"> and</w:t>
      </w:r>
      <w:r w:rsidR="00BA68FC" w:rsidRPr="00253786">
        <w:rPr>
          <w:rFonts w:ascii="Century Gothic" w:hAnsi="Century Gothic"/>
          <w:lang w:val="en-US"/>
        </w:rPr>
        <w:t xml:space="preserve"> </w:t>
      </w:r>
      <w:r w:rsidR="00253786">
        <w:rPr>
          <w:rFonts w:ascii="Century Gothic" w:hAnsi="Century Gothic"/>
          <w:lang w:val="en-US"/>
        </w:rPr>
        <w:t xml:space="preserve">with </w:t>
      </w:r>
      <w:r w:rsidR="00BA68FC" w:rsidRPr="00253786">
        <w:rPr>
          <w:rFonts w:ascii="Century Gothic" w:hAnsi="Century Gothic"/>
          <w:lang w:val="en-US"/>
        </w:rPr>
        <w:t>the agencies, departments, public corporations, and instrumentalities of the Government of Puerto Rico and its municipalities</w:t>
      </w:r>
      <w:r w:rsidR="006F7A43">
        <w:rPr>
          <w:rFonts w:ascii="Century Gothic" w:hAnsi="Century Gothic"/>
          <w:lang w:val="en-US"/>
        </w:rPr>
        <w:t xml:space="preserve">, as well as </w:t>
      </w:r>
      <w:r w:rsidR="00AF700C" w:rsidRPr="00253786">
        <w:rPr>
          <w:rFonts w:ascii="Century Gothic" w:hAnsi="Century Gothic"/>
          <w:lang w:val="en-US"/>
        </w:rPr>
        <w:t xml:space="preserve">to </w:t>
      </w:r>
      <w:r w:rsidR="00BA68FC" w:rsidRPr="00253786">
        <w:rPr>
          <w:rFonts w:ascii="Century Gothic" w:hAnsi="Century Gothic"/>
          <w:lang w:val="en-US"/>
        </w:rPr>
        <w:t>develop</w:t>
      </w:r>
      <w:r w:rsidR="00AF700C" w:rsidRPr="00253786">
        <w:rPr>
          <w:rFonts w:ascii="Century Gothic" w:hAnsi="Century Gothic"/>
          <w:lang w:val="en-US"/>
        </w:rPr>
        <w:t xml:space="preserve"> </w:t>
      </w:r>
      <w:r w:rsidR="00BA68FC" w:rsidRPr="00253786">
        <w:rPr>
          <w:rFonts w:ascii="Century Gothic" w:hAnsi="Century Gothic"/>
          <w:lang w:val="en-US"/>
        </w:rPr>
        <w:t xml:space="preserve">municipal </w:t>
      </w:r>
      <w:r w:rsidR="00DC4A9A" w:rsidRPr="00253786">
        <w:rPr>
          <w:rFonts w:ascii="Century Gothic" w:hAnsi="Century Gothic"/>
          <w:lang w:val="en-US"/>
        </w:rPr>
        <w:t xml:space="preserve">public works and facilities and </w:t>
      </w:r>
      <w:r w:rsidR="00AF700C" w:rsidRPr="00253786">
        <w:rPr>
          <w:rFonts w:ascii="Century Gothic" w:hAnsi="Century Gothic"/>
          <w:lang w:val="en-US"/>
        </w:rPr>
        <w:t xml:space="preserve">to </w:t>
      </w:r>
      <w:r w:rsidR="00DC4A9A" w:rsidRPr="00253786">
        <w:rPr>
          <w:rFonts w:ascii="Century Gothic" w:hAnsi="Century Gothic"/>
          <w:lang w:val="en-US"/>
        </w:rPr>
        <w:t>provi</w:t>
      </w:r>
      <w:r w:rsidR="00AF700C" w:rsidRPr="00253786">
        <w:rPr>
          <w:rFonts w:ascii="Century Gothic" w:hAnsi="Century Gothic"/>
          <w:lang w:val="en-US"/>
        </w:rPr>
        <w:t>de</w:t>
      </w:r>
      <w:r w:rsidR="00DC4A9A" w:rsidRPr="00253786">
        <w:rPr>
          <w:rFonts w:ascii="Century Gothic" w:hAnsi="Century Gothic"/>
          <w:lang w:val="en-US"/>
        </w:rPr>
        <w:t xml:space="preserve"> public services in accordance with all applicable federal or state laws, </w:t>
      </w:r>
      <w:r w:rsidR="006F7A43">
        <w:rPr>
          <w:rFonts w:ascii="Century Gothic" w:hAnsi="Century Gothic"/>
          <w:lang w:val="en-US"/>
        </w:rPr>
        <w:t>to</w:t>
      </w:r>
      <w:r w:rsidR="00DC4A9A" w:rsidRPr="00253786">
        <w:rPr>
          <w:rFonts w:ascii="Century Gothic" w:hAnsi="Century Gothic"/>
          <w:lang w:val="en-US"/>
        </w:rPr>
        <w:t xml:space="preserve"> promote the feasibility of the work or project to be undertaken</w:t>
      </w:r>
      <w:r w:rsidR="00AF700C" w:rsidRPr="00253786">
        <w:rPr>
          <w:rFonts w:ascii="Century Gothic" w:hAnsi="Century Gothic"/>
          <w:lang w:val="en-US"/>
        </w:rPr>
        <w:t>, a</w:t>
      </w:r>
      <w:r w:rsidR="006F7A43">
        <w:rPr>
          <w:rFonts w:ascii="Century Gothic" w:hAnsi="Century Gothic"/>
          <w:lang w:val="en-US"/>
        </w:rPr>
        <w:t xml:space="preserve">nd </w:t>
      </w:r>
      <w:r w:rsidR="006F7A43">
        <w:rPr>
          <w:rFonts w:ascii="Century Gothic" w:hAnsi="Century Gothic"/>
          <w:lang w:val="en-US"/>
        </w:rPr>
        <w:lastRenderedPageBreak/>
        <w:t>to</w:t>
      </w:r>
      <w:r w:rsidR="00AF700C" w:rsidRPr="00253786">
        <w:rPr>
          <w:rFonts w:ascii="Century Gothic" w:hAnsi="Century Gothic"/>
          <w:lang w:val="en-US"/>
        </w:rPr>
        <w:t xml:space="preserve"> </w:t>
      </w:r>
      <w:r w:rsidR="006F7A43">
        <w:rPr>
          <w:rFonts w:ascii="Century Gothic" w:hAnsi="Century Gothic"/>
          <w:lang w:val="en-US"/>
        </w:rPr>
        <w:t>de</w:t>
      </w:r>
      <w:r w:rsidR="00AF700C" w:rsidRPr="00253786">
        <w:rPr>
          <w:rFonts w:ascii="Century Gothic" w:hAnsi="Century Gothic"/>
          <w:lang w:val="en-US"/>
        </w:rPr>
        <w:t>legat</w:t>
      </w:r>
      <w:r w:rsidR="006F7A43">
        <w:rPr>
          <w:rFonts w:ascii="Century Gothic" w:hAnsi="Century Gothic"/>
          <w:lang w:val="en-US"/>
        </w:rPr>
        <w:t xml:space="preserve">e </w:t>
      </w:r>
      <w:r w:rsidR="00AF700C" w:rsidRPr="00253786">
        <w:rPr>
          <w:rFonts w:ascii="Century Gothic" w:hAnsi="Century Gothic"/>
          <w:lang w:val="en-US"/>
        </w:rPr>
        <w:t xml:space="preserve">powers. Any public department or instrumentality that agrees to delegate power to the municipalities shall be required to transfer them the necessary fiscal and human resources to assume said </w:t>
      </w:r>
      <w:r w:rsidR="000D0997">
        <w:rPr>
          <w:rFonts w:ascii="Century Gothic" w:hAnsi="Century Gothic"/>
          <w:lang w:val="en-US"/>
        </w:rPr>
        <w:t>responsibilities</w:t>
      </w:r>
      <w:r w:rsidR="00AF700C" w:rsidRPr="00253786">
        <w:rPr>
          <w:rFonts w:ascii="Century Gothic" w:hAnsi="Century Gothic"/>
          <w:lang w:val="en-US"/>
        </w:rPr>
        <w:t xml:space="preserve">, unless the municipality certifies that it has its own resources. The establishment of covenants, agreements, and contracts shall not require prior approval from the </w:t>
      </w:r>
      <w:r w:rsidR="005A2DA0" w:rsidRPr="00253786">
        <w:rPr>
          <w:rFonts w:ascii="Century Gothic" w:hAnsi="Century Gothic"/>
          <w:lang w:val="en-US"/>
        </w:rPr>
        <w:t>City Council</w:t>
      </w:r>
      <w:r w:rsidR="00AF700C" w:rsidRPr="00253786">
        <w:rPr>
          <w:rFonts w:ascii="Century Gothic" w:hAnsi="Century Gothic"/>
          <w:lang w:val="en-US"/>
        </w:rPr>
        <w:t xml:space="preserve">, unless said approval is an indispensable requirement of the federal or state law or program.” </w:t>
      </w:r>
      <w:r w:rsidR="000470CB" w:rsidRPr="00253786">
        <w:rPr>
          <w:rFonts w:ascii="Century Gothic" w:hAnsi="Century Gothic"/>
          <w:lang w:val="en-US"/>
        </w:rPr>
        <w:t xml:space="preserve">1.008 (q) </w:t>
      </w:r>
      <w:r w:rsidR="00217283" w:rsidRPr="00253786">
        <w:rPr>
          <w:rFonts w:ascii="Century Gothic" w:hAnsi="Century Gothic" w:cs="Century"/>
          <w:lang w:val="en-US"/>
        </w:rPr>
        <w:t xml:space="preserve">. </w:t>
      </w:r>
    </w:p>
    <w:p w14:paraId="07472300" w14:textId="77777777" w:rsidR="006626C7" w:rsidRPr="00253786" w:rsidRDefault="006626C7" w:rsidP="00217283">
      <w:pPr>
        <w:pStyle w:val="NoSpacing"/>
        <w:ind w:left="1890" w:hanging="1890"/>
        <w:jc w:val="both"/>
        <w:rPr>
          <w:rFonts w:ascii="Century Gothic" w:hAnsi="Century Gothic"/>
          <w:lang w:val="en-US"/>
        </w:rPr>
      </w:pPr>
    </w:p>
    <w:p w14:paraId="683ECC08" w14:textId="0E577A78" w:rsidR="00AF700C" w:rsidRPr="00253786" w:rsidRDefault="00A9131E" w:rsidP="00217283">
      <w:pPr>
        <w:pStyle w:val="NoSpacing"/>
        <w:ind w:left="1980" w:hanging="1890"/>
        <w:jc w:val="both"/>
        <w:rPr>
          <w:rFonts w:ascii="Century Gothic" w:hAnsi="Century Gothic"/>
          <w:lang w:val="en-US"/>
        </w:rPr>
      </w:pPr>
      <w:r w:rsidRPr="00253786">
        <w:rPr>
          <w:rFonts w:ascii="Century Gothic" w:hAnsi="Century Gothic"/>
          <w:b/>
          <w:lang w:val="en-US"/>
        </w:rPr>
        <w:t>WHEREAS</w:t>
      </w:r>
      <w:r w:rsidR="006626C7" w:rsidRPr="00253786">
        <w:rPr>
          <w:rFonts w:ascii="Century Gothic" w:hAnsi="Century Gothic"/>
          <w:b/>
          <w:lang w:val="en-US"/>
        </w:rPr>
        <w:t>:</w:t>
      </w:r>
      <w:r w:rsidR="006626C7" w:rsidRPr="00253786">
        <w:rPr>
          <w:rFonts w:ascii="Century Gothic" w:hAnsi="Century Gothic"/>
          <w:b/>
          <w:lang w:val="en-US"/>
        </w:rPr>
        <w:tab/>
      </w:r>
      <w:r w:rsidR="00AF700C" w:rsidRPr="00253786">
        <w:rPr>
          <w:rFonts w:ascii="Century Gothic" w:hAnsi="Century Gothic"/>
          <w:lang w:val="en-US"/>
        </w:rPr>
        <w:t xml:space="preserve">The Autonomous Municipality of </w:t>
      </w:r>
      <w:r w:rsidR="006626C7" w:rsidRPr="00253786">
        <w:rPr>
          <w:rFonts w:ascii="Century Gothic" w:hAnsi="Century Gothic"/>
          <w:lang w:val="en-US"/>
        </w:rPr>
        <w:t xml:space="preserve">_________________ </w:t>
      </w:r>
      <w:r w:rsidR="00AF700C" w:rsidRPr="00253786">
        <w:rPr>
          <w:rFonts w:ascii="Century Gothic" w:hAnsi="Century Gothic"/>
          <w:lang w:val="en-US"/>
        </w:rPr>
        <w:t xml:space="preserve">understands that, in the best interest of the Municipality and considering the </w:t>
      </w:r>
      <w:r w:rsidR="004F22C0" w:rsidRPr="00253786">
        <w:rPr>
          <w:rFonts w:ascii="Century Gothic" w:hAnsi="Century Gothic"/>
          <w:lang w:val="en-US"/>
        </w:rPr>
        <w:t xml:space="preserve">compelling interest of citizens to receive the necessary aid and to receive the best possible service from their municipal government, it </w:t>
      </w:r>
      <w:r w:rsidR="000D0997">
        <w:rPr>
          <w:rFonts w:ascii="Century Gothic" w:hAnsi="Century Gothic"/>
          <w:lang w:val="en-US"/>
        </w:rPr>
        <w:t xml:space="preserve">will benefit the </w:t>
      </w:r>
      <w:r w:rsidR="004F22C0" w:rsidRPr="00253786">
        <w:rPr>
          <w:rFonts w:ascii="Century Gothic" w:hAnsi="Century Gothic"/>
          <w:lang w:val="en-US"/>
        </w:rPr>
        <w:t xml:space="preserve">Municipality to participate as subrecipient of CDBG-DR program funds managed by the </w:t>
      </w:r>
      <w:r w:rsidR="000711BC" w:rsidRPr="00253786">
        <w:rPr>
          <w:rFonts w:ascii="Century Gothic" w:hAnsi="Century Gothic"/>
          <w:lang w:val="en-US"/>
        </w:rPr>
        <w:t xml:space="preserve">Department of Housing of the Government of Puerto Rico </w:t>
      </w:r>
      <w:r w:rsidR="004F22C0" w:rsidRPr="00253786">
        <w:rPr>
          <w:rFonts w:ascii="Century Gothic" w:hAnsi="Century Gothic"/>
          <w:lang w:val="en-US"/>
        </w:rPr>
        <w:t xml:space="preserve">. </w:t>
      </w:r>
    </w:p>
    <w:p w14:paraId="622D9A76" w14:textId="77777777" w:rsidR="004F22C0" w:rsidRPr="00253786" w:rsidRDefault="004F22C0" w:rsidP="00217283">
      <w:pPr>
        <w:pStyle w:val="NoSpacing"/>
        <w:ind w:left="1980" w:hanging="1890"/>
        <w:jc w:val="both"/>
        <w:rPr>
          <w:rFonts w:ascii="Century Gothic" w:hAnsi="Century Gothic"/>
          <w:lang w:val="en-US"/>
        </w:rPr>
      </w:pPr>
    </w:p>
    <w:p w14:paraId="3248AEC6" w14:textId="77777777" w:rsidR="00217283" w:rsidRPr="00253786" w:rsidRDefault="00217283" w:rsidP="00217283">
      <w:pPr>
        <w:pStyle w:val="NoSpacing"/>
        <w:ind w:left="1890" w:hanging="1890"/>
        <w:jc w:val="both"/>
        <w:rPr>
          <w:rFonts w:ascii="Century Gothic" w:hAnsi="Century Gothic"/>
          <w:lang w:val="en-US"/>
        </w:rPr>
      </w:pPr>
    </w:p>
    <w:p w14:paraId="2965BE05" w14:textId="5AAEC714" w:rsidR="00217283" w:rsidRPr="00253786" w:rsidRDefault="004F22C0" w:rsidP="00217283">
      <w:pPr>
        <w:pStyle w:val="NoSpacing"/>
        <w:ind w:left="1980" w:hanging="1980"/>
        <w:jc w:val="both"/>
        <w:rPr>
          <w:rFonts w:ascii="Century Gothic" w:hAnsi="Century Gothic"/>
          <w:b/>
          <w:lang w:val="en-US"/>
        </w:rPr>
      </w:pPr>
      <w:r w:rsidRPr="00253786">
        <w:rPr>
          <w:rFonts w:ascii="Century Gothic" w:hAnsi="Century Gothic"/>
          <w:b/>
          <w:lang w:val="en-US"/>
        </w:rPr>
        <w:t>THEREFORE</w:t>
      </w:r>
      <w:r w:rsidR="00217283" w:rsidRPr="00253786">
        <w:rPr>
          <w:rFonts w:ascii="Century Gothic" w:hAnsi="Century Gothic"/>
          <w:b/>
          <w:lang w:val="en-US"/>
        </w:rPr>
        <w:t>:</w:t>
      </w:r>
      <w:r w:rsidR="00217283" w:rsidRPr="00253786">
        <w:rPr>
          <w:rFonts w:ascii="Century Gothic" w:hAnsi="Century Gothic"/>
          <w:b/>
          <w:lang w:val="en-US"/>
        </w:rPr>
        <w:tab/>
      </w:r>
      <w:r w:rsidR="000711BC" w:rsidRPr="00253786">
        <w:rPr>
          <w:rFonts w:ascii="Century Gothic" w:hAnsi="Century Gothic"/>
          <w:b/>
          <w:lang w:val="en-US"/>
        </w:rPr>
        <w:t>BE IT RESOLVED B</w:t>
      </w:r>
      <w:r w:rsidR="00253786">
        <w:rPr>
          <w:rFonts w:ascii="Century Gothic" w:hAnsi="Century Gothic"/>
          <w:b/>
          <w:lang w:val="en-US"/>
        </w:rPr>
        <w:t>Y</w:t>
      </w:r>
      <w:r w:rsidR="000711BC" w:rsidRPr="00253786">
        <w:rPr>
          <w:rFonts w:ascii="Century Gothic" w:hAnsi="Century Gothic"/>
          <w:b/>
          <w:lang w:val="en-US"/>
        </w:rPr>
        <w:t xml:space="preserve"> THE </w:t>
      </w:r>
      <w:r w:rsidR="005A2DA0" w:rsidRPr="00253786">
        <w:rPr>
          <w:rFonts w:ascii="Century Gothic" w:hAnsi="Century Gothic"/>
          <w:b/>
          <w:lang w:val="en-US"/>
        </w:rPr>
        <w:t>CITY COUNCIL</w:t>
      </w:r>
      <w:r w:rsidR="000711BC" w:rsidRPr="00253786">
        <w:rPr>
          <w:rFonts w:ascii="Century Gothic" w:hAnsi="Century Gothic"/>
          <w:b/>
          <w:lang w:val="en-US"/>
        </w:rPr>
        <w:t xml:space="preserve"> OF THE AUTONOMOUS MUNICIPALITY OF </w:t>
      </w:r>
      <w:r w:rsidR="00217283" w:rsidRPr="00253786">
        <w:rPr>
          <w:rFonts w:ascii="Century Gothic" w:hAnsi="Century Gothic"/>
          <w:b/>
          <w:lang w:val="en-US"/>
        </w:rPr>
        <w:t>___________:</w:t>
      </w:r>
    </w:p>
    <w:p w14:paraId="3F37825C" w14:textId="77777777" w:rsidR="00217283" w:rsidRPr="00253786" w:rsidRDefault="00217283" w:rsidP="00217283">
      <w:pPr>
        <w:pStyle w:val="NoSpacing"/>
        <w:ind w:left="1890"/>
        <w:jc w:val="both"/>
        <w:rPr>
          <w:rFonts w:ascii="Century Gothic" w:hAnsi="Century Gothic"/>
          <w:b/>
          <w:lang w:val="en-US"/>
        </w:rPr>
      </w:pPr>
    </w:p>
    <w:p w14:paraId="788AC61C" w14:textId="373B9BE9" w:rsidR="000711BC" w:rsidRPr="00253786" w:rsidRDefault="000711BC" w:rsidP="00217283">
      <w:pPr>
        <w:pStyle w:val="NoSpacing"/>
        <w:ind w:left="1980" w:hanging="1980"/>
        <w:jc w:val="both"/>
        <w:rPr>
          <w:rFonts w:ascii="Century Gothic" w:hAnsi="Century Gothic"/>
          <w:lang w:val="en-US"/>
        </w:rPr>
      </w:pPr>
      <w:r w:rsidRPr="00253786">
        <w:rPr>
          <w:rFonts w:ascii="Century Gothic" w:hAnsi="Century Gothic"/>
          <w:b/>
          <w:lang w:val="en-US"/>
        </w:rPr>
        <w:t>SECTION</w:t>
      </w:r>
      <w:r w:rsidR="00217283" w:rsidRPr="00253786">
        <w:rPr>
          <w:rFonts w:ascii="Century Gothic" w:hAnsi="Century Gothic"/>
          <w:b/>
          <w:lang w:val="en-US"/>
        </w:rPr>
        <w:t xml:space="preserve"> 1: </w:t>
      </w:r>
      <w:r w:rsidR="00217283" w:rsidRPr="00253786">
        <w:rPr>
          <w:rFonts w:ascii="Century Gothic" w:hAnsi="Century Gothic"/>
          <w:b/>
          <w:lang w:val="en-US"/>
        </w:rPr>
        <w:tab/>
      </w:r>
      <w:r w:rsidR="00217283" w:rsidRPr="00253786">
        <w:rPr>
          <w:rFonts w:ascii="Century Gothic" w:hAnsi="Century Gothic"/>
          <w:lang w:val="en-US"/>
        </w:rPr>
        <w:t xml:space="preserve">Hon. _______________, </w:t>
      </w:r>
      <w:r w:rsidRPr="00253786">
        <w:rPr>
          <w:rFonts w:ascii="Century Gothic" w:hAnsi="Century Gothic"/>
          <w:lang w:val="en-US"/>
        </w:rPr>
        <w:t xml:space="preserve">Mayor of the Autonomous Municipality of </w:t>
      </w:r>
      <w:r w:rsidR="00217283" w:rsidRPr="00253786">
        <w:rPr>
          <w:rFonts w:ascii="Century Gothic" w:hAnsi="Century Gothic"/>
          <w:lang w:val="en-US"/>
        </w:rPr>
        <w:t>______________________, o</w:t>
      </w:r>
      <w:r w:rsidRPr="00253786">
        <w:rPr>
          <w:rFonts w:ascii="Century Gothic" w:hAnsi="Century Gothic"/>
          <w:lang w:val="en-US"/>
        </w:rPr>
        <w:t xml:space="preserve">r its authorized representative, is hereby authorized to represent the Autonomous Municipality of </w:t>
      </w:r>
      <w:r w:rsidR="003319F6" w:rsidRPr="00253786">
        <w:rPr>
          <w:rFonts w:ascii="Century Gothic" w:hAnsi="Century Gothic"/>
          <w:lang w:val="en-US"/>
        </w:rPr>
        <w:t xml:space="preserve">_________ </w:t>
      </w:r>
      <w:r w:rsidRPr="00253786">
        <w:rPr>
          <w:rFonts w:ascii="Century Gothic" w:hAnsi="Century Gothic"/>
          <w:lang w:val="en-US"/>
        </w:rPr>
        <w:t xml:space="preserve">in all dealings or transactions related to the Municipality’s participation in programs under the CDBG-DR funds managed by the Department of Housing of the Government of Puerto Rico .  </w:t>
      </w:r>
    </w:p>
    <w:p w14:paraId="022C3489" w14:textId="77777777" w:rsidR="007A5AD3" w:rsidRPr="00253786" w:rsidRDefault="007A5AD3" w:rsidP="00217283">
      <w:pPr>
        <w:pStyle w:val="NoSpacing"/>
        <w:ind w:left="1980" w:hanging="1980"/>
        <w:jc w:val="both"/>
        <w:rPr>
          <w:rFonts w:ascii="Century Gothic" w:hAnsi="Century Gothic"/>
          <w:lang w:val="en-US"/>
        </w:rPr>
      </w:pPr>
    </w:p>
    <w:p w14:paraId="24AD2BFD" w14:textId="2C978285" w:rsidR="000711BC" w:rsidRPr="00253786" w:rsidRDefault="000711BC" w:rsidP="000711BC">
      <w:pPr>
        <w:pStyle w:val="NoSpacing"/>
        <w:ind w:left="1980" w:hanging="1980"/>
        <w:jc w:val="both"/>
        <w:rPr>
          <w:rFonts w:ascii="Century Gothic" w:hAnsi="Century Gothic"/>
          <w:lang w:val="en-US"/>
        </w:rPr>
      </w:pPr>
      <w:r w:rsidRPr="00253786">
        <w:rPr>
          <w:rFonts w:ascii="Century Gothic" w:hAnsi="Century Gothic"/>
          <w:b/>
          <w:lang w:val="en-US"/>
        </w:rPr>
        <w:t>SECTION</w:t>
      </w:r>
      <w:r w:rsidR="00F8463F" w:rsidRPr="00253786">
        <w:rPr>
          <w:rFonts w:ascii="Century Gothic" w:hAnsi="Century Gothic"/>
          <w:b/>
          <w:lang w:val="en-US"/>
        </w:rPr>
        <w:t xml:space="preserve"> 2:</w:t>
      </w:r>
      <w:r w:rsidR="00F8463F" w:rsidRPr="00253786">
        <w:rPr>
          <w:rFonts w:ascii="Century Gothic" w:hAnsi="Century Gothic"/>
          <w:lang w:val="en-US"/>
        </w:rPr>
        <w:t xml:space="preserve"> </w:t>
      </w:r>
      <w:r w:rsidR="00F8463F" w:rsidRPr="00253786">
        <w:rPr>
          <w:rFonts w:ascii="Century Gothic" w:hAnsi="Century Gothic"/>
          <w:lang w:val="en-US"/>
        </w:rPr>
        <w:tab/>
        <w:t xml:space="preserve">Hon. _______________, </w:t>
      </w:r>
      <w:r w:rsidRPr="00253786">
        <w:rPr>
          <w:rFonts w:ascii="Century Gothic" w:hAnsi="Century Gothic"/>
          <w:lang w:val="en-US"/>
        </w:rPr>
        <w:t>Mayor of the Autonomous Municipality of ______________________, or its authorized representative,</w:t>
      </w:r>
      <w:r w:rsidR="00F8463F" w:rsidRPr="00253786">
        <w:rPr>
          <w:rFonts w:ascii="Century Gothic" w:hAnsi="Century Gothic"/>
          <w:lang w:val="en-US"/>
        </w:rPr>
        <w:t xml:space="preserve"> </w:t>
      </w:r>
      <w:r w:rsidRPr="00253786">
        <w:rPr>
          <w:rFonts w:ascii="Century Gothic" w:hAnsi="Century Gothic"/>
          <w:lang w:val="en-US"/>
        </w:rPr>
        <w:t>is further authorized to sign agreements and amendments that will create a contractual relationship with the Department of Housing of the Government of Puerto Rico or that will modify said relationship, with regard to the CDBG-DR Program, to provide services or receive assistance for the Municipality’s recovery efforts in the aftermath of Hurricanes Irma and María.</w:t>
      </w:r>
    </w:p>
    <w:p w14:paraId="2BC862AB" w14:textId="6234F523" w:rsidR="000711BC" w:rsidRPr="00253786" w:rsidRDefault="000711BC" w:rsidP="000711BC">
      <w:pPr>
        <w:pStyle w:val="NoSpacing"/>
        <w:jc w:val="both"/>
        <w:rPr>
          <w:rFonts w:ascii="Century Gothic" w:hAnsi="Century Gothic"/>
          <w:lang w:val="en-US"/>
        </w:rPr>
      </w:pPr>
      <w:r w:rsidRPr="00253786">
        <w:rPr>
          <w:rFonts w:ascii="Century Gothic" w:hAnsi="Century Gothic"/>
          <w:lang w:val="en-US"/>
        </w:rPr>
        <w:t xml:space="preserve"> </w:t>
      </w:r>
    </w:p>
    <w:p w14:paraId="42FD5A72" w14:textId="7E9D86DE" w:rsidR="000711BC" w:rsidRPr="00253786" w:rsidRDefault="000711BC" w:rsidP="00217283">
      <w:pPr>
        <w:pStyle w:val="NoSpacing"/>
        <w:ind w:left="1980" w:hanging="1980"/>
        <w:jc w:val="both"/>
        <w:rPr>
          <w:rFonts w:ascii="Century Gothic" w:eastAsia="Times New Roman" w:hAnsi="Century Gothic" w:cs="Calibri"/>
          <w:lang w:val="en-US"/>
        </w:rPr>
      </w:pPr>
      <w:r w:rsidRPr="00253786">
        <w:rPr>
          <w:rFonts w:ascii="Century Gothic" w:eastAsia="Times New Roman" w:hAnsi="Century Gothic" w:cs="Calibri"/>
          <w:b/>
          <w:lang w:val="en-US"/>
        </w:rPr>
        <w:t>SECTION</w:t>
      </w:r>
      <w:r w:rsidR="00217283" w:rsidRPr="00253786">
        <w:rPr>
          <w:rFonts w:ascii="Century Gothic" w:eastAsia="Times New Roman" w:hAnsi="Century Gothic" w:cs="Calibri"/>
          <w:b/>
          <w:lang w:val="en-US"/>
        </w:rPr>
        <w:t xml:space="preserve"> </w:t>
      </w:r>
      <w:r w:rsidR="00F8463F" w:rsidRPr="00253786">
        <w:rPr>
          <w:rFonts w:ascii="Century Gothic" w:eastAsia="Times New Roman" w:hAnsi="Century Gothic" w:cs="Calibri"/>
          <w:b/>
          <w:lang w:val="en-US"/>
        </w:rPr>
        <w:t>3</w:t>
      </w:r>
      <w:r w:rsidR="00217283" w:rsidRPr="00253786">
        <w:rPr>
          <w:rFonts w:ascii="Century Gothic" w:eastAsia="Times New Roman" w:hAnsi="Century Gothic" w:cs="Calibri"/>
          <w:b/>
          <w:lang w:val="en-US"/>
        </w:rPr>
        <w:t>:</w:t>
      </w:r>
      <w:r w:rsidR="00217283" w:rsidRPr="00253786">
        <w:rPr>
          <w:rFonts w:ascii="Century Gothic" w:eastAsia="Times New Roman" w:hAnsi="Century Gothic" w:cs="Calibri"/>
          <w:b/>
          <w:lang w:val="en-US"/>
        </w:rPr>
        <w:tab/>
      </w:r>
      <w:r w:rsidRPr="00253786">
        <w:rPr>
          <w:rFonts w:ascii="Century Gothic" w:eastAsia="Times New Roman" w:hAnsi="Century Gothic" w:cs="Calibri"/>
          <w:lang w:val="en-US"/>
        </w:rPr>
        <w:t xml:space="preserve">The provisions of this Resolution are independent and </w:t>
      </w:r>
      <w:r w:rsidR="00A7588E" w:rsidRPr="00253786">
        <w:rPr>
          <w:rFonts w:ascii="Century Gothic" w:eastAsia="Times New Roman" w:hAnsi="Century Gothic" w:cs="Calibri"/>
          <w:lang w:val="en-US"/>
        </w:rPr>
        <w:t>severable from each other, and if any section, paragraph, sentence, or clause herein is declared invalid by any court of competent jurisdiction, said decision shall not affect the remaining provisions of this Resolution.</w:t>
      </w:r>
    </w:p>
    <w:p w14:paraId="03543D28" w14:textId="078D979F" w:rsidR="00A7588E" w:rsidRPr="00253786" w:rsidRDefault="00A7588E" w:rsidP="00A7588E">
      <w:pPr>
        <w:pStyle w:val="NoSpacing"/>
        <w:jc w:val="both"/>
        <w:rPr>
          <w:rFonts w:ascii="Century Gothic" w:eastAsia="Times New Roman" w:hAnsi="Century Gothic" w:cs="Calibri"/>
          <w:lang w:val="en-US"/>
        </w:rPr>
      </w:pPr>
    </w:p>
    <w:p w14:paraId="35952C33" w14:textId="7C2CB178" w:rsidR="00217283" w:rsidRPr="00253786" w:rsidRDefault="000711BC" w:rsidP="00217283">
      <w:pPr>
        <w:pStyle w:val="NoSpacing"/>
        <w:ind w:left="1980" w:hanging="1980"/>
        <w:jc w:val="both"/>
        <w:rPr>
          <w:rFonts w:ascii="Century Gothic" w:eastAsia="Times New Roman" w:hAnsi="Century Gothic" w:cs="Calibri"/>
          <w:lang w:val="en-US"/>
        </w:rPr>
      </w:pPr>
      <w:r w:rsidRPr="00253786">
        <w:rPr>
          <w:rFonts w:ascii="Century Gothic" w:eastAsia="Times New Roman" w:hAnsi="Century Gothic" w:cs="Calibri"/>
          <w:b/>
          <w:lang w:val="en-US"/>
        </w:rPr>
        <w:t>SECTION</w:t>
      </w:r>
      <w:r w:rsidR="003319F6" w:rsidRPr="00253786">
        <w:rPr>
          <w:rFonts w:ascii="Century Gothic" w:eastAsia="Times New Roman" w:hAnsi="Century Gothic" w:cs="Calibri"/>
          <w:b/>
          <w:lang w:val="en-US"/>
        </w:rPr>
        <w:t xml:space="preserve"> 4:</w:t>
      </w:r>
      <w:r w:rsidR="003319F6" w:rsidRPr="00253786">
        <w:rPr>
          <w:rFonts w:ascii="Century Gothic" w:eastAsia="Times New Roman" w:hAnsi="Century Gothic" w:cs="Calibri"/>
          <w:lang w:val="en-US"/>
        </w:rPr>
        <w:t xml:space="preserve"> </w:t>
      </w:r>
      <w:r w:rsidR="003319F6" w:rsidRPr="00253786">
        <w:rPr>
          <w:rFonts w:ascii="Century Gothic" w:eastAsia="Times New Roman" w:hAnsi="Century Gothic" w:cs="Calibri"/>
          <w:lang w:val="en-US"/>
        </w:rPr>
        <w:tab/>
      </w:r>
      <w:r w:rsidR="00A7588E" w:rsidRPr="00253786">
        <w:rPr>
          <w:rFonts w:ascii="Century Gothic" w:eastAsia="Times New Roman" w:hAnsi="Century Gothic" w:cs="Calibri"/>
          <w:lang w:val="en-US"/>
        </w:rPr>
        <w:t>This Resolution shall take effect immediately after its approval</w:t>
      </w:r>
      <w:r w:rsidR="00F8463F" w:rsidRPr="00253786">
        <w:rPr>
          <w:rFonts w:ascii="Century Gothic" w:eastAsia="Times New Roman" w:hAnsi="Century Gothic" w:cs="Calibri"/>
          <w:lang w:val="en-US"/>
        </w:rPr>
        <w:t xml:space="preserve">. </w:t>
      </w:r>
    </w:p>
    <w:p w14:paraId="36CD635D" w14:textId="77777777" w:rsidR="00F8463F" w:rsidRPr="00253786" w:rsidRDefault="00F8463F" w:rsidP="00217283">
      <w:pPr>
        <w:pStyle w:val="NoSpacing"/>
        <w:ind w:left="1980" w:hanging="1980"/>
        <w:jc w:val="both"/>
        <w:rPr>
          <w:rFonts w:ascii="Century Gothic" w:eastAsia="Times New Roman" w:hAnsi="Century Gothic" w:cs="Calibri"/>
          <w:lang w:val="en-US"/>
        </w:rPr>
      </w:pPr>
    </w:p>
    <w:p w14:paraId="0069C187" w14:textId="57315223" w:rsidR="00F8463F" w:rsidRPr="00253786" w:rsidRDefault="000711BC" w:rsidP="00217283">
      <w:pPr>
        <w:pStyle w:val="NoSpacing"/>
        <w:ind w:left="1980" w:hanging="1980"/>
        <w:jc w:val="both"/>
        <w:rPr>
          <w:rFonts w:ascii="Century Gothic" w:eastAsia="Times New Roman" w:hAnsi="Century Gothic" w:cs="Calibri"/>
          <w:lang w:val="en-US"/>
        </w:rPr>
      </w:pPr>
      <w:r w:rsidRPr="00253786">
        <w:rPr>
          <w:rFonts w:ascii="Century Gothic" w:eastAsia="Times New Roman" w:hAnsi="Century Gothic" w:cs="Calibri"/>
          <w:b/>
          <w:lang w:val="en-US"/>
        </w:rPr>
        <w:t>SECTION</w:t>
      </w:r>
      <w:r w:rsidR="00F8463F" w:rsidRPr="00253786">
        <w:rPr>
          <w:rFonts w:ascii="Century Gothic" w:eastAsia="Times New Roman" w:hAnsi="Century Gothic" w:cs="Calibri"/>
          <w:b/>
          <w:lang w:val="en-US"/>
        </w:rPr>
        <w:t xml:space="preserve"> </w:t>
      </w:r>
      <w:r w:rsidR="00B674C0" w:rsidRPr="00253786">
        <w:rPr>
          <w:rFonts w:ascii="Century Gothic" w:eastAsia="Times New Roman" w:hAnsi="Century Gothic" w:cs="Calibri"/>
          <w:b/>
          <w:lang w:val="en-US"/>
        </w:rPr>
        <w:t>5</w:t>
      </w:r>
      <w:r w:rsidR="00F8463F" w:rsidRPr="00253786">
        <w:rPr>
          <w:rFonts w:ascii="Century Gothic" w:eastAsia="Times New Roman" w:hAnsi="Century Gothic" w:cs="Calibri"/>
          <w:b/>
          <w:lang w:val="en-US"/>
        </w:rPr>
        <w:t>:</w:t>
      </w:r>
      <w:r w:rsidR="00F8463F" w:rsidRPr="00253786">
        <w:rPr>
          <w:rFonts w:ascii="Century Gothic" w:eastAsia="Times New Roman" w:hAnsi="Century Gothic" w:cs="Calibri"/>
          <w:b/>
          <w:lang w:val="en-US"/>
        </w:rPr>
        <w:tab/>
      </w:r>
      <w:r w:rsidR="00A7588E" w:rsidRPr="00253786">
        <w:rPr>
          <w:rFonts w:ascii="Century Gothic" w:eastAsia="Times New Roman" w:hAnsi="Century Gothic" w:cs="Calibri"/>
          <w:lang w:val="en-US"/>
        </w:rPr>
        <w:t>A copy of this Resolution shall be sent to the corresponding municipal and state departments and agencies</w:t>
      </w:r>
      <w:r w:rsidR="00F8463F" w:rsidRPr="00253786">
        <w:rPr>
          <w:rFonts w:ascii="Century Gothic" w:eastAsia="Times New Roman" w:hAnsi="Century Gothic" w:cs="Calibri"/>
          <w:lang w:val="en-US"/>
        </w:rPr>
        <w:t xml:space="preserve">. </w:t>
      </w:r>
    </w:p>
    <w:p w14:paraId="74320A3E" w14:textId="77777777" w:rsidR="00F8463F" w:rsidRPr="00253786" w:rsidRDefault="00F8463F" w:rsidP="00217283">
      <w:pPr>
        <w:pStyle w:val="NoSpacing"/>
        <w:ind w:left="1980" w:hanging="1980"/>
        <w:jc w:val="both"/>
        <w:rPr>
          <w:rFonts w:ascii="Century Gothic" w:eastAsia="Times New Roman" w:hAnsi="Century Gothic" w:cs="Calibri"/>
          <w:lang w:val="en-US"/>
        </w:rPr>
      </w:pPr>
    </w:p>
    <w:p w14:paraId="3EBFE130" w14:textId="245C348A" w:rsidR="00F8463F" w:rsidRPr="00253786" w:rsidRDefault="00A7588E" w:rsidP="00F8463F">
      <w:pPr>
        <w:pStyle w:val="NoSpacing"/>
        <w:jc w:val="both"/>
        <w:rPr>
          <w:rFonts w:ascii="Century Gothic" w:eastAsia="Times New Roman" w:hAnsi="Century Gothic" w:cs="Calibri"/>
          <w:b/>
          <w:lang w:val="en-US"/>
        </w:rPr>
      </w:pPr>
      <w:r w:rsidRPr="00253786">
        <w:rPr>
          <w:rFonts w:ascii="Century Gothic" w:eastAsia="Times New Roman" w:hAnsi="Century Gothic" w:cs="Calibri"/>
          <w:b/>
          <w:lang w:val="en-US"/>
        </w:rPr>
        <w:t xml:space="preserve">Approved by the </w:t>
      </w:r>
      <w:r w:rsidR="005A2DA0" w:rsidRPr="00253786">
        <w:rPr>
          <w:rFonts w:ascii="Century Gothic" w:eastAsia="Times New Roman" w:hAnsi="Century Gothic" w:cs="Calibri"/>
          <w:b/>
          <w:lang w:val="en-US"/>
        </w:rPr>
        <w:t>City Council</w:t>
      </w:r>
      <w:r w:rsidRPr="00253786">
        <w:rPr>
          <w:rFonts w:ascii="Century Gothic" w:eastAsia="Times New Roman" w:hAnsi="Century Gothic" w:cs="Calibri"/>
          <w:b/>
          <w:lang w:val="en-US"/>
        </w:rPr>
        <w:t xml:space="preserve"> of the Autonomous Municipality of </w:t>
      </w:r>
      <w:r w:rsidR="00F8463F" w:rsidRPr="00253786">
        <w:rPr>
          <w:rFonts w:ascii="Century Gothic" w:eastAsia="Times New Roman" w:hAnsi="Century Gothic" w:cs="Calibri"/>
          <w:b/>
          <w:lang w:val="en-US"/>
        </w:rPr>
        <w:t xml:space="preserve">______________, </w:t>
      </w:r>
      <w:r w:rsidR="005A2DA0" w:rsidRPr="00253786">
        <w:rPr>
          <w:rFonts w:ascii="Century Gothic" w:eastAsia="Times New Roman" w:hAnsi="Century Gothic" w:cs="Calibri"/>
          <w:b/>
          <w:lang w:val="en-US"/>
        </w:rPr>
        <w:t>on this</w:t>
      </w:r>
      <w:r w:rsidR="00F8463F" w:rsidRPr="00253786">
        <w:rPr>
          <w:rFonts w:ascii="Century Gothic" w:eastAsia="Times New Roman" w:hAnsi="Century Gothic" w:cs="Calibri"/>
          <w:b/>
          <w:lang w:val="en-US"/>
        </w:rPr>
        <w:t xml:space="preserve"> ___ d</w:t>
      </w:r>
      <w:r w:rsidR="005A2DA0" w:rsidRPr="00253786">
        <w:rPr>
          <w:rFonts w:ascii="Century Gothic" w:eastAsia="Times New Roman" w:hAnsi="Century Gothic" w:cs="Calibri"/>
          <w:b/>
          <w:lang w:val="en-US"/>
        </w:rPr>
        <w:t>ay of</w:t>
      </w:r>
      <w:r w:rsidR="00F8463F" w:rsidRPr="00253786">
        <w:rPr>
          <w:rFonts w:ascii="Century Gothic" w:eastAsia="Times New Roman" w:hAnsi="Century Gothic" w:cs="Calibri"/>
          <w:b/>
          <w:lang w:val="en-US"/>
        </w:rPr>
        <w:t xml:space="preserve"> ____________ </w:t>
      </w:r>
      <w:r w:rsidR="005A2DA0" w:rsidRPr="00253786">
        <w:rPr>
          <w:rFonts w:ascii="Century Gothic" w:eastAsia="Times New Roman" w:hAnsi="Century Gothic" w:cs="Calibri"/>
          <w:b/>
          <w:lang w:val="en-US"/>
        </w:rPr>
        <w:t>of</w:t>
      </w:r>
      <w:r w:rsidR="00253786">
        <w:rPr>
          <w:rFonts w:ascii="Century Gothic" w:eastAsia="Times New Roman" w:hAnsi="Century Gothic" w:cs="Calibri"/>
          <w:b/>
          <w:lang w:val="en-US"/>
        </w:rPr>
        <w:t xml:space="preserve"> </w:t>
      </w:r>
      <w:r w:rsidR="007C33F6" w:rsidRPr="00253786">
        <w:rPr>
          <w:rFonts w:ascii="Century Gothic" w:eastAsia="Times New Roman" w:hAnsi="Century Gothic" w:cs="Calibri"/>
          <w:b/>
          <w:lang w:val="en-US"/>
        </w:rPr>
        <w:t>20</w:t>
      </w:r>
      <w:r w:rsidR="00A53A01" w:rsidRPr="00253786">
        <w:rPr>
          <w:rFonts w:ascii="Century Gothic" w:eastAsia="Times New Roman" w:hAnsi="Century Gothic" w:cs="Calibri"/>
          <w:b/>
          <w:lang w:val="en-US"/>
        </w:rPr>
        <w:t>__</w:t>
      </w:r>
      <w:r w:rsidR="00F8463F" w:rsidRPr="00253786">
        <w:rPr>
          <w:rFonts w:ascii="Century Gothic" w:eastAsia="Times New Roman" w:hAnsi="Century Gothic" w:cs="Calibri"/>
          <w:b/>
          <w:lang w:val="en-US"/>
        </w:rPr>
        <w:t xml:space="preserve">. </w:t>
      </w:r>
    </w:p>
    <w:p w14:paraId="622ECF9E" w14:textId="77777777" w:rsidR="00B674C0" w:rsidRPr="00253786" w:rsidRDefault="00B674C0" w:rsidP="00F8463F">
      <w:pPr>
        <w:pStyle w:val="NoSpacing"/>
        <w:jc w:val="both"/>
        <w:rPr>
          <w:rFonts w:ascii="Century Gothic" w:eastAsia="Times New Roman" w:hAnsi="Century Gothic" w:cs="Calibri"/>
          <w:b/>
          <w:lang w:val="en-US"/>
        </w:rPr>
      </w:pPr>
    </w:p>
    <w:p w14:paraId="7D59C0E7" w14:textId="77777777" w:rsidR="00B674C0" w:rsidRPr="00253786" w:rsidRDefault="00B674C0" w:rsidP="00F8463F">
      <w:pPr>
        <w:pStyle w:val="NoSpacing"/>
        <w:jc w:val="both"/>
        <w:rPr>
          <w:rFonts w:ascii="Century Gothic" w:eastAsia="Times New Roman" w:hAnsi="Century Gothic" w:cs="Calibri"/>
          <w:b/>
          <w:lang w:val="en-US"/>
        </w:rPr>
      </w:pPr>
    </w:p>
    <w:p w14:paraId="774A50DB" w14:textId="77777777" w:rsidR="00B674C0" w:rsidRPr="00253786" w:rsidRDefault="00B674C0" w:rsidP="00F8463F">
      <w:pPr>
        <w:pStyle w:val="NoSpacing"/>
        <w:jc w:val="both"/>
        <w:rPr>
          <w:rFonts w:ascii="Century Gothic" w:eastAsia="Times New Roman" w:hAnsi="Century Gothic" w:cs="Calibri"/>
          <w:b/>
          <w:lang w:val="en-US"/>
        </w:rPr>
      </w:pPr>
      <w:r w:rsidRPr="00253786">
        <w:rPr>
          <w:rFonts w:ascii="Century Gothic" w:eastAsia="Times New Roman" w:hAnsi="Century Gothic" w:cs="Calibri"/>
          <w:b/>
          <w:lang w:val="en-US"/>
        </w:rPr>
        <w:t>____________________________</w:t>
      </w:r>
      <w:r w:rsidRPr="00253786">
        <w:rPr>
          <w:rFonts w:ascii="Century Gothic" w:eastAsia="Times New Roman" w:hAnsi="Century Gothic" w:cs="Calibri"/>
          <w:b/>
          <w:lang w:val="en-US"/>
        </w:rPr>
        <w:tab/>
      </w:r>
      <w:r w:rsidRPr="00253786">
        <w:rPr>
          <w:rFonts w:ascii="Century Gothic" w:eastAsia="Times New Roman" w:hAnsi="Century Gothic" w:cs="Calibri"/>
          <w:b/>
          <w:lang w:val="en-US"/>
        </w:rPr>
        <w:tab/>
      </w:r>
      <w:r w:rsidRPr="00253786">
        <w:rPr>
          <w:rFonts w:ascii="Century Gothic" w:eastAsia="Times New Roman" w:hAnsi="Century Gothic" w:cs="Calibri"/>
          <w:b/>
          <w:lang w:val="en-US"/>
        </w:rPr>
        <w:tab/>
      </w:r>
      <w:r w:rsidRPr="00253786">
        <w:rPr>
          <w:rFonts w:ascii="Century Gothic" w:eastAsia="Times New Roman" w:hAnsi="Century Gothic" w:cs="Calibri"/>
          <w:b/>
          <w:lang w:val="en-US"/>
        </w:rPr>
        <w:tab/>
      </w:r>
      <w:r w:rsidRPr="00253786">
        <w:rPr>
          <w:rFonts w:ascii="Century Gothic" w:eastAsia="Times New Roman" w:hAnsi="Century Gothic" w:cs="Calibri"/>
          <w:b/>
          <w:lang w:val="en-US"/>
        </w:rPr>
        <w:tab/>
        <w:t>__________________________</w:t>
      </w:r>
    </w:p>
    <w:p w14:paraId="790CD3F9" w14:textId="77777777" w:rsidR="00B674C0" w:rsidRPr="00253786" w:rsidRDefault="00B674C0" w:rsidP="00F8463F">
      <w:pPr>
        <w:pStyle w:val="NoSpacing"/>
        <w:jc w:val="both"/>
        <w:rPr>
          <w:rFonts w:ascii="Century Gothic" w:eastAsia="Times New Roman" w:hAnsi="Century Gothic" w:cs="Calibri"/>
          <w:b/>
          <w:lang w:val="en-US"/>
        </w:rPr>
      </w:pPr>
      <w:r w:rsidRPr="00253786">
        <w:rPr>
          <w:rFonts w:ascii="Century Gothic" w:eastAsia="Times New Roman" w:hAnsi="Century Gothic" w:cs="Calibri"/>
          <w:b/>
          <w:lang w:val="en-US"/>
        </w:rPr>
        <w:t>Hon. ____________________</w:t>
      </w:r>
      <w:r w:rsidRPr="00253786">
        <w:rPr>
          <w:rFonts w:ascii="Century Gothic" w:eastAsia="Times New Roman" w:hAnsi="Century Gothic" w:cs="Calibri"/>
          <w:b/>
          <w:lang w:val="en-US"/>
        </w:rPr>
        <w:tab/>
      </w:r>
      <w:r w:rsidRPr="00253786">
        <w:rPr>
          <w:rFonts w:ascii="Century Gothic" w:eastAsia="Times New Roman" w:hAnsi="Century Gothic" w:cs="Calibri"/>
          <w:b/>
          <w:lang w:val="en-US"/>
        </w:rPr>
        <w:tab/>
      </w:r>
      <w:r w:rsidRPr="00253786">
        <w:rPr>
          <w:rFonts w:ascii="Century Gothic" w:eastAsia="Times New Roman" w:hAnsi="Century Gothic" w:cs="Calibri"/>
          <w:b/>
          <w:lang w:val="en-US"/>
        </w:rPr>
        <w:tab/>
      </w:r>
      <w:r w:rsidRPr="00253786">
        <w:rPr>
          <w:rFonts w:ascii="Century Gothic" w:eastAsia="Times New Roman" w:hAnsi="Century Gothic" w:cs="Calibri"/>
          <w:b/>
          <w:lang w:val="en-US"/>
        </w:rPr>
        <w:tab/>
      </w:r>
      <w:r w:rsidRPr="00253786">
        <w:rPr>
          <w:rFonts w:ascii="Century Gothic" w:eastAsia="Times New Roman" w:hAnsi="Century Gothic" w:cs="Calibri"/>
          <w:b/>
          <w:lang w:val="en-US"/>
        </w:rPr>
        <w:tab/>
      </w:r>
      <w:r w:rsidRPr="00253786">
        <w:rPr>
          <w:rFonts w:ascii="Century Gothic" w:eastAsia="Times New Roman" w:hAnsi="Century Gothic" w:cs="Calibri"/>
          <w:b/>
          <w:lang w:val="en-US"/>
        </w:rPr>
        <w:tab/>
      </w:r>
    </w:p>
    <w:p w14:paraId="7C2CDF61" w14:textId="3C25B5F6" w:rsidR="00B674C0" w:rsidRPr="00253786" w:rsidRDefault="005A2DA0" w:rsidP="00F8463F">
      <w:pPr>
        <w:pStyle w:val="NoSpacing"/>
        <w:jc w:val="both"/>
        <w:rPr>
          <w:rFonts w:ascii="Century Gothic" w:eastAsia="Times New Roman" w:hAnsi="Century Gothic" w:cs="Calibri"/>
          <w:b/>
          <w:lang w:val="en-US"/>
        </w:rPr>
      </w:pPr>
      <w:r w:rsidRPr="00253786">
        <w:rPr>
          <w:rFonts w:ascii="Century Gothic" w:eastAsia="Times New Roman" w:hAnsi="Century Gothic" w:cs="Calibri"/>
          <w:b/>
          <w:lang w:val="en-US"/>
        </w:rPr>
        <w:t>Chairman</w:t>
      </w:r>
      <w:r w:rsidR="00B674C0" w:rsidRPr="00253786">
        <w:rPr>
          <w:rFonts w:ascii="Century Gothic" w:eastAsia="Times New Roman" w:hAnsi="Century Gothic" w:cs="Calibri"/>
          <w:b/>
          <w:lang w:val="en-US"/>
        </w:rPr>
        <w:tab/>
      </w:r>
      <w:r w:rsidR="00B674C0" w:rsidRPr="00253786">
        <w:rPr>
          <w:rFonts w:ascii="Century Gothic" w:eastAsia="Times New Roman" w:hAnsi="Century Gothic" w:cs="Calibri"/>
          <w:b/>
          <w:lang w:val="en-US"/>
        </w:rPr>
        <w:tab/>
      </w:r>
      <w:r w:rsidR="00B674C0" w:rsidRPr="00253786">
        <w:rPr>
          <w:rFonts w:ascii="Century Gothic" w:eastAsia="Times New Roman" w:hAnsi="Century Gothic" w:cs="Calibri"/>
          <w:b/>
          <w:lang w:val="en-US"/>
        </w:rPr>
        <w:tab/>
      </w:r>
      <w:r w:rsidR="00B674C0" w:rsidRPr="00253786">
        <w:rPr>
          <w:rFonts w:ascii="Century Gothic" w:eastAsia="Times New Roman" w:hAnsi="Century Gothic" w:cs="Calibri"/>
          <w:b/>
          <w:lang w:val="en-US"/>
        </w:rPr>
        <w:tab/>
      </w:r>
      <w:r w:rsidR="00B674C0" w:rsidRPr="00253786">
        <w:rPr>
          <w:rFonts w:ascii="Century Gothic" w:eastAsia="Times New Roman" w:hAnsi="Century Gothic" w:cs="Calibri"/>
          <w:b/>
          <w:lang w:val="en-US"/>
        </w:rPr>
        <w:tab/>
      </w:r>
      <w:r w:rsidR="00B674C0" w:rsidRPr="00253786">
        <w:rPr>
          <w:rFonts w:ascii="Century Gothic" w:eastAsia="Times New Roman" w:hAnsi="Century Gothic" w:cs="Calibri"/>
          <w:b/>
          <w:lang w:val="en-US"/>
        </w:rPr>
        <w:tab/>
      </w:r>
      <w:r w:rsidR="00B674C0" w:rsidRPr="00253786">
        <w:rPr>
          <w:rFonts w:ascii="Century Gothic" w:eastAsia="Times New Roman" w:hAnsi="Century Gothic" w:cs="Calibri"/>
          <w:b/>
          <w:lang w:val="en-US"/>
        </w:rPr>
        <w:tab/>
      </w:r>
      <w:r w:rsidR="00B674C0" w:rsidRPr="00253786">
        <w:rPr>
          <w:rFonts w:ascii="Century Gothic" w:eastAsia="Times New Roman" w:hAnsi="Century Gothic" w:cs="Calibri"/>
          <w:b/>
          <w:lang w:val="en-US"/>
        </w:rPr>
        <w:tab/>
        <w:t>Secretar</w:t>
      </w:r>
      <w:r w:rsidRPr="00253786">
        <w:rPr>
          <w:rFonts w:ascii="Century Gothic" w:eastAsia="Times New Roman" w:hAnsi="Century Gothic" w:cs="Calibri"/>
          <w:b/>
          <w:lang w:val="en-US"/>
        </w:rPr>
        <w:t>y</w:t>
      </w:r>
    </w:p>
    <w:p w14:paraId="60828A0B" w14:textId="77777777" w:rsidR="00B674C0" w:rsidRPr="00253786" w:rsidRDefault="00B674C0" w:rsidP="00F8463F">
      <w:pPr>
        <w:pStyle w:val="NoSpacing"/>
        <w:jc w:val="both"/>
        <w:rPr>
          <w:rFonts w:ascii="Century Gothic" w:eastAsia="Times New Roman" w:hAnsi="Century Gothic" w:cs="Calibri"/>
          <w:b/>
          <w:lang w:val="en-US"/>
        </w:rPr>
      </w:pPr>
    </w:p>
    <w:p w14:paraId="0AF6A0F1" w14:textId="61FE70B5" w:rsidR="00B674C0" w:rsidRPr="00253786" w:rsidRDefault="005A2DA0" w:rsidP="00F8463F">
      <w:pPr>
        <w:pStyle w:val="NoSpacing"/>
        <w:jc w:val="both"/>
        <w:rPr>
          <w:rFonts w:ascii="Century Gothic" w:eastAsia="Times New Roman" w:hAnsi="Century Gothic" w:cs="Calibri"/>
          <w:b/>
          <w:lang w:val="en-US"/>
        </w:rPr>
      </w:pPr>
      <w:r w:rsidRPr="00253786">
        <w:rPr>
          <w:rFonts w:ascii="Century Gothic" w:eastAsia="Times New Roman" w:hAnsi="Century Gothic" w:cs="Calibri"/>
          <w:b/>
          <w:lang w:val="en-US"/>
        </w:rPr>
        <w:t>Signed by the</w:t>
      </w:r>
      <w:r w:rsidR="00B674C0" w:rsidRPr="00253786">
        <w:rPr>
          <w:rFonts w:ascii="Century Gothic" w:eastAsia="Times New Roman" w:hAnsi="Century Gothic" w:cs="Calibri"/>
          <w:b/>
          <w:lang w:val="en-US"/>
        </w:rPr>
        <w:t xml:space="preserve"> Honorable </w:t>
      </w:r>
      <w:r w:rsidRPr="00253786">
        <w:rPr>
          <w:rFonts w:ascii="Century Gothic" w:eastAsia="Times New Roman" w:hAnsi="Century Gothic" w:cs="Calibri"/>
          <w:b/>
          <w:lang w:val="en-US"/>
        </w:rPr>
        <w:t>Mayor of</w:t>
      </w:r>
      <w:r w:rsidR="00B674C0" w:rsidRPr="00253786">
        <w:rPr>
          <w:rFonts w:ascii="Century Gothic" w:eastAsia="Times New Roman" w:hAnsi="Century Gothic" w:cs="Calibri"/>
          <w:b/>
          <w:lang w:val="en-US"/>
        </w:rPr>
        <w:t xml:space="preserve"> _______________, </w:t>
      </w:r>
      <w:r w:rsidRPr="00253786">
        <w:rPr>
          <w:rFonts w:ascii="Century Gothic" w:eastAsia="Times New Roman" w:hAnsi="Century Gothic" w:cs="Calibri"/>
          <w:b/>
          <w:lang w:val="en-US"/>
        </w:rPr>
        <w:t>on this</w:t>
      </w:r>
      <w:r w:rsidR="00B674C0" w:rsidRPr="00253786">
        <w:rPr>
          <w:rFonts w:ascii="Century Gothic" w:eastAsia="Times New Roman" w:hAnsi="Century Gothic" w:cs="Calibri"/>
          <w:b/>
          <w:lang w:val="en-US"/>
        </w:rPr>
        <w:t xml:space="preserve"> ____ d</w:t>
      </w:r>
      <w:r w:rsidRPr="00253786">
        <w:rPr>
          <w:rFonts w:ascii="Century Gothic" w:eastAsia="Times New Roman" w:hAnsi="Century Gothic" w:cs="Calibri"/>
          <w:b/>
          <w:lang w:val="en-US"/>
        </w:rPr>
        <w:t>ay of</w:t>
      </w:r>
      <w:r w:rsidR="00B674C0" w:rsidRPr="00253786">
        <w:rPr>
          <w:rFonts w:ascii="Century Gothic" w:eastAsia="Times New Roman" w:hAnsi="Century Gothic" w:cs="Calibri"/>
          <w:b/>
          <w:lang w:val="en-US"/>
        </w:rPr>
        <w:t xml:space="preserve"> ___________ </w:t>
      </w:r>
      <w:r w:rsidRPr="00253786">
        <w:rPr>
          <w:rFonts w:ascii="Century Gothic" w:eastAsia="Times New Roman" w:hAnsi="Century Gothic" w:cs="Calibri"/>
          <w:b/>
          <w:lang w:val="en-US"/>
        </w:rPr>
        <w:t>of</w:t>
      </w:r>
      <w:r w:rsidR="00B674C0" w:rsidRPr="00253786">
        <w:rPr>
          <w:rFonts w:ascii="Century Gothic" w:eastAsia="Times New Roman" w:hAnsi="Century Gothic" w:cs="Calibri"/>
          <w:b/>
          <w:lang w:val="en-US"/>
        </w:rPr>
        <w:t xml:space="preserve"> </w:t>
      </w:r>
      <w:r w:rsidR="007C33F6" w:rsidRPr="00253786">
        <w:rPr>
          <w:rFonts w:ascii="Century Gothic" w:eastAsia="Times New Roman" w:hAnsi="Century Gothic" w:cs="Calibri"/>
          <w:b/>
          <w:lang w:val="en-US"/>
        </w:rPr>
        <w:t>20</w:t>
      </w:r>
      <w:r w:rsidR="00A53A01" w:rsidRPr="00253786">
        <w:rPr>
          <w:rFonts w:ascii="Century Gothic" w:eastAsia="Times New Roman" w:hAnsi="Century Gothic" w:cs="Calibri"/>
          <w:b/>
          <w:lang w:val="en-US"/>
        </w:rPr>
        <w:t>__</w:t>
      </w:r>
      <w:r w:rsidR="00B674C0" w:rsidRPr="00253786">
        <w:rPr>
          <w:rFonts w:ascii="Century Gothic" w:eastAsia="Times New Roman" w:hAnsi="Century Gothic" w:cs="Calibri"/>
          <w:b/>
          <w:lang w:val="en-US"/>
        </w:rPr>
        <w:t xml:space="preserve">. </w:t>
      </w:r>
    </w:p>
    <w:p w14:paraId="4851A536" w14:textId="77777777" w:rsidR="00A5071C" w:rsidRPr="00253786" w:rsidRDefault="00A5071C" w:rsidP="00F8463F">
      <w:pPr>
        <w:pStyle w:val="NoSpacing"/>
        <w:jc w:val="both"/>
        <w:rPr>
          <w:rFonts w:ascii="Century Gothic" w:eastAsia="Times New Roman" w:hAnsi="Century Gothic" w:cs="Calibri"/>
          <w:b/>
          <w:lang w:val="en-US"/>
        </w:rPr>
      </w:pPr>
    </w:p>
    <w:p w14:paraId="35016FFB" w14:textId="77777777" w:rsidR="00B674C0" w:rsidRPr="00253786" w:rsidRDefault="00B674C0" w:rsidP="00F8463F">
      <w:pPr>
        <w:pStyle w:val="NoSpacing"/>
        <w:jc w:val="both"/>
        <w:rPr>
          <w:rFonts w:ascii="Century Gothic" w:eastAsia="Times New Roman" w:hAnsi="Century Gothic" w:cs="Calibri"/>
          <w:b/>
          <w:lang w:val="en-US"/>
        </w:rPr>
      </w:pPr>
    </w:p>
    <w:p w14:paraId="1331CD53" w14:textId="77777777" w:rsidR="00B674C0" w:rsidRPr="00253786" w:rsidRDefault="00B674C0" w:rsidP="00B674C0">
      <w:pPr>
        <w:pStyle w:val="NoSpacing"/>
        <w:jc w:val="center"/>
        <w:rPr>
          <w:rFonts w:ascii="Century Gothic" w:eastAsia="Times New Roman" w:hAnsi="Century Gothic" w:cs="Calibri"/>
          <w:b/>
          <w:lang w:val="en-US"/>
        </w:rPr>
      </w:pPr>
      <w:r w:rsidRPr="00253786">
        <w:rPr>
          <w:rFonts w:ascii="Century Gothic" w:eastAsia="Times New Roman" w:hAnsi="Century Gothic" w:cs="Calibri"/>
          <w:b/>
          <w:lang w:val="en-US"/>
        </w:rPr>
        <w:t>__________________________________</w:t>
      </w:r>
    </w:p>
    <w:p w14:paraId="789E9428" w14:textId="59C4F670" w:rsidR="00B674C0" w:rsidRPr="00253786" w:rsidRDefault="00B674C0" w:rsidP="00B674C0">
      <w:pPr>
        <w:pStyle w:val="NoSpacing"/>
        <w:jc w:val="center"/>
        <w:rPr>
          <w:rFonts w:ascii="Century Gothic" w:eastAsia="Times New Roman" w:hAnsi="Century Gothic" w:cs="Calibri"/>
          <w:b/>
          <w:lang w:val="en-US"/>
        </w:rPr>
      </w:pPr>
      <w:r w:rsidRPr="00253786">
        <w:rPr>
          <w:rFonts w:ascii="Century Gothic" w:eastAsia="Times New Roman" w:hAnsi="Century Gothic" w:cs="Calibri"/>
          <w:b/>
          <w:lang w:val="en-US"/>
        </w:rPr>
        <w:t>Hon.</w:t>
      </w:r>
      <w:r w:rsidR="005A2DA0" w:rsidRPr="00253786">
        <w:rPr>
          <w:rFonts w:ascii="Century Gothic" w:eastAsia="Times New Roman" w:hAnsi="Century Gothic" w:cs="Calibri"/>
          <w:b/>
          <w:lang w:val="en-US"/>
        </w:rPr>
        <w:t xml:space="preserve"> ______________</w:t>
      </w:r>
    </w:p>
    <w:p w14:paraId="76A6CCC5" w14:textId="2C5F27EE" w:rsidR="00B674C0" w:rsidRPr="00253786" w:rsidRDefault="005A2DA0" w:rsidP="00B674C0">
      <w:pPr>
        <w:pStyle w:val="NoSpacing"/>
        <w:jc w:val="center"/>
        <w:rPr>
          <w:rFonts w:ascii="Century Gothic" w:eastAsia="Times New Roman" w:hAnsi="Century Gothic" w:cs="Calibri"/>
          <w:b/>
          <w:lang w:val="en-US"/>
        </w:rPr>
      </w:pPr>
      <w:r w:rsidRPr="00253786">
        <w:rPr>
          <w:rFonts w:ascii="Century Gothic" w:eastAsia="Times New Roman" w:hAnsi="Century Gothic" w:cs="Calibri"/>
          <w:b/>
          <w:lang w:val="en-US"/>
        </w:rPr>
        <w:t>Mayor</w:t>
      </w:r>
    </w:p>
    <w:sectPr w:rsidR="00B674C0" w:rsidRPr="00253786" w:rsidSect="000A4353">
      <w:headerReference w:type="even" r:id="rId10"/>
      <w:headerReference w:type="default" r:id="rId11"/>
      <w:head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6DF6" w14:textId="77777777" w:rsidR="00312A66" w:rsidRDefault="00312A66" w:rsidP="00F6611A">
      <w:pPr>
        <w:spacing w:after="0" w:line="240" w:lineRule="auto"/>
      </w:pPr>
      <w:r>
        <w:separator/>
      </w:r>
    </w:p>
  </w:endnote>
  <w:endnote w:type="continuationSeparator" w:id="0">
    <w:p w14:paraId="740C7289" w14:textId="77777777" w:rsidR="00312A66" w:rsidRDefault="00312A66" w:rsidP="00F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D66A3" w14:textId="77777777" w:rsidR="00312A66" w:rsidRDefault="00312A66" w:rsidP="00F6611A">
      <w:pPr>
        <w:spacing w:after="0" w:line="240" w:lineRule="auto"/>
      </w:pPr>
      <w:r>
        <w:separator/>
      </w:r>
    </w:p>
  </w:footnote>
  <w:footnote w:type="continuationSeparator" w:id="0">
    <w:p w14:paraId="7B21FA5E" w14:textId="77777777" w:rsidR="00312A66" w:rsidRDefault="00312A66" w:rsidP="00F6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1C70" w14:textId="2126DDCF" w:rsidR="00F6611A" w:rsidRDefault="00312A66">
    <w:pPr>
      <w:pStyle w:val="Header"/>
    </w:pPr>
    <w:r>
      <w:rPr>
        <w:noProof/>
      </w:rPr>
      <w:pict w14:anchorId="18416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533719"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B3FE" w14:textId="5C651C37" w:rsidR="00F6611A" w:rsidRDefault="00312A66">
    <w:pPr>
      <w:pStyle w:val="Header"/>
    </w:pPr>
    <w:r>
      <w:rPr>
        <w:noProof/>
      </w:rPr>
      <w:pict w14:anchorId="054C5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533720"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6BC6" w14:textId="40011CD8" w:rsidR="00F6611A" w:rsidRDefault="00312A66">
    <w:pPr>
      <w:pStyle w:val="Header"/>
    </w:pPr>
    <w:r>
      <w:rPr>
        <w:noProof/>
      </w:rPr>
      <w:pict w14:anchorId="6A14E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533718"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activeWritingStyle w:appName="MSWord" w:lang="es-419" w:vendorID="64" w:dllVersion="6" w:nlCheck="1" w:checkStyle="0"/>
  <w:activeWritingStyle w:appName="MSWord" w:lang="es-ES" w:vendorID="64" w:dllVersion="0" w:nlCheck="1" w:checkStyle="0"/>
  <w:activeWritingStyle w:appName="MSWord" w:lang="es-419" w:vendorID="64" w:dllVersion="0" w:nlCheck="1" w:checkStyle="0"/>
  <w:activeWritingStyle w:appName="MSWord" w:lang="es-ES" w:vendorID="64" w:dllVersion="6" w:nlCheck="1" w:checkStyle="0"/>
  <w:activeWritingStyle w:appName="MSWord" w:lang="en-US" w:vendorID="64" w:dllVersion="0" w:nlCheck="1" w:checkStyle="0"/>
  <w:activeWritingStyle w:appName="MSWord" w:lang="es-PR" w:vendorID="64" w:dllVersion="0"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MrSwNDY3NzS1NDBT0lEKTi0uzszPAykwrAUAsz9cPywAAAA="/>
  </w:docVars>
  <w:rsids>
    <w:rsidRoot w:val="000A4353"/>
    <w:rsid w:val="00032F87"/>
    <w:rsid w:val="000470CB"/>
    <w:rsid w:val="000711BC"/>
    <w:rsid w:val="000940FB"/>
    <w:rsid w:val="00094BA9"/>
    <w:rsid w:val="000A4353"/>
    <w:rsid w:val="000D0997"/>
    <w:rsid w:val="001E2EF8"/>
    <w:rsid w:val="00217283"/>
    <w:rsid w:val="00253786"/>
    <w:rsid w:val="002604CE"/>
    <w:rsid w:val="00277D23"/>
    <w:rsid w:val="00312A66"/>
    <w:rsid w:val="003319F6"/>
    <w:rsid w:val="003E2265"/>
    <w:rsid w:val="004D5322"/>
    <w:rsid w:val="004E0496"/>
    <w:rsid w:val="004F22C0"/>
    <w:rsid w:val="005713C9"/>
    <w:rsid w:val="005A2DA0"/>
    <w:rsid w:val="005F49C0"/>
    <w:rsid w:val="006626C7"/>
    <w:rsid w:val="006F7416"/>
    <w:rsid w:val="006F7A43"/>
    <w:rsid w:val="007713DB"/>
    <w:rsid w:val="007A5AD3"/>
    <w:rsid w:val="007C33F6"/>
    <w:rsid w:val="00990B88"/>
    <w:rsid w:val="009E2470"/>
    <w:rsid w:val="00A5071C"/>
    <w:rsid w:val="00A53A01"/>
    <w:rsid w:val="00A7588E"/>
    <w:rsid w:val="00A9131E"/>
    <w:rsid w:val="00AF700C"/>
    <w:rsid w:val="00B674C0"/>
    <w:rsid w:val="00BA68FC"/>
    <w:rsid w:val="00BA7FC1"/>
    <w:rsid w:val="00C57E4A"/>
    <w:rsid w:val="00C83A90"/>
    <w:rsid w:val="00D25C0B"/>
    <w:rsid w:val="00DC4A9A"/>
    <w:rsid w:val="00E91BCB"/>
    <w:rsid w:val="00ED6A2C"/>
    <w:rsid w:val="00F6611A"/>
    <w:rsid w:val="00F675B4"/>
    <w:rsid w:val="00F8463F"/>
    <w:rsid w:val="00FD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A9A3A6"/>
  <w15:chartTrackingRefBased/>
  <w15:docId w15:val="{157291D5-8A6F-431D-9BB3-C872C5F2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353"/>
    <w:pPr>
      <w:spacing w:after="0" w:line="240" w:lineRule="auto"/>
    </w:pPr>
    <w:rPr>
      <w:lang w:val="es-419"/>
    </w:rPr>
  </w:style>
  <w:style w:type="paragraph" w:styleId="Header">
    <w:name w:val="header"/>
    <w:basedOn w:val="Normal"/>
    <w:link w:val="HeaderChar"/>
    <w:uiPriority w:val="99"/>
    <w:unhideWhenUsed/>
    <w:rsid w:val="00F66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11A"/>
    <w:rPr>
      <w:lang w:val="es-419"/>
    </w:rPr>
  </w:style>
  <w:style w:type="paragraph" w:styleId="Footer">
    <w:name w:val="footer"/>
    <w:basedOn w:val="Normal"/>
    <w:link w:val="FooterChar"/>
    <w:uiPriority w:val="99"/>
    <w:unhideWhenUsed/>
    <w:rsid w:val="00F66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11A"/>
    <w:rPr>
      <w:lang w:val="es-419"/>
    </w:rPr>
  </w:style>
  <w:style w:type="paragraph" w:styleId="BalloonText">
    <w:name w:val="Balloon Text"/>
    <w:basedOn w:val="Normal"/>
    <w:link w:val="BalloonTextChar"/>
    <w:uiPriority w:val="99"/>
    <w:semiHidden/>
    <w:unhideWhenUsed/>
    <w:rsid w:val="00C5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4A"/>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22503">
      <w:bodyDiv w:val="1"/>
      <w:marLeft w:val="0"/>
      <w:marRight w:val="0"/>
      <w:marTop w:val="0"/>
      <w:marBottom w:val="0"/>
      <w:divBdr>
        <w:top w:val="none" w:sz="0" w:space="0" w:color="auto"/>
        <w:left w:val="none" w:sz="0" w:space="0" w:color="auto"/>
        <w:bottom w:val="none" w:sz="0" w:space="0" w:color="auto"/>
        <w:right w:val="none" w:sz="0" w:space="0" w:color="auto"/>
      </w:divBdr>
    </w:div>
    <w:div w:id="1137452726">
      <w:bodyDiv w:val="1"/>
      <w:marLeft w:val="0"/>
      <w:marRight w:val="0"/>
      <w:marTop w:val="0"/>
      <w:marBottom w:val="0"/>
      <w:divBdr>
        <w:top w:val="none" w:sz="0" w:space="0" w:color="auto"/>
        <w:left w:val="none" w:sz="0" w:space="0" w:color="auto"/>
        <w:bottom w:val="none" w:sz="0" w:space="0" w:color="auto"/>
        <w:right w:val="none" w:sz="0" w:space="0" w:color="auto"/>
      </w:divBdr>
    </w:div>
    <w:div w:id="13076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A37E1-E52B-4698-B389-7F2BE9CEE1CF}">
  <ds:schemaRefs>
    <ds:schemaRef ds:uri="http://schemas.microsoft.com/sharepoint/v3/contenttype/forms"/>
  </ds:schemaRefs>
</ds:datastoreItem>
</file>

<file path=customXml/itemProps2.xml><?xml version="1.0" encoding="utf-8"?>
<ds:datastoreItem xmlns:ds="http://schemas.openxmlformats.org/officeDocument/2006/customXml" ds:itemID="{E58A9167-CB42-4E14-8122-5F5EC6B9F518}"/>
</file>

<file path=customXml/itemProps3.xml><?xml version="1.0" encoding="utf-8"?>
<ds:datastoreItem xmlns:ds="http://schemas.openxmlformats.org/officeDocument/2006/customXml" ds:itemID="{7AD864F0-1C24-484E-A387-124A21A15B46}">
  <ds:schemaRefs>
    <ds:schemaRef ds:uri="http://schemas.openxmlformats.org/officeDocument/2006/bibliography"/>
  </ds:schemaRefs>
</ds:datastoreItem>
</file>

<file path=customXml/itemProps4.xml><?xml version="1.0" encoding="utf-8"?>
<ds:datastoreItem xmlns:ds="http://schemas.openxmlformats.org/officeDocument/2006/customXml" ds:itemID="{860C818B-B64B-4106-9E8E-B288866A3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Almodovar Suarez</dc:creator>
  <cp:keywords/>
  <dc:description/>
  <cp:lastModifiedBy>Annette Guevarez</cp:lastModifiedBy>
  <cp:revision>3</cp:revision>
  <cp:lastPrinted>2021-03-09T00:05:00Z</cp:lastPrinted>
  <dcterms:created xsi:type="dcterms:W3CDTF">2021-03-09T00:09:00Z</dcterms:created>
  <dcterms:modified xsi:type="dcterms:W3CDTF">2021-03-09T02:49:00Z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