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5F9B8" w14:textId="77777777" w:rsidR="00D15044" w:rsidRPr="00BA0702" w:rsidRDefault="00D15044" w:rsidP="0066668B">
      <w:pPr>
        <w:pStyle w:val="Default"/>
        <w:rPr>
          <w:rFonts w:ascii="Century Gothic" w:hAnsi="Century Gothic"/>
          <w:sz w:val="22"/>
          <w:szCs w:val="22"/>
          <w:lang w:bidi="en-US"/>
        </w:rPr>
      </w:pPr>
    </w:p>
    <w:p w14:paraId="609B24AE" w14:textId="77777777" w:rsidR="00D15044" w:rsidRPr="00BA0702" w:rsidRDefault="00D15044" w:rsidP="00D15044">
      <w:pPr>
        <w:pStyle w:val="Default"/>
        <w:jc w:val="right"/>
        <w:rPr>
          <w:rFonts w:ascii="Century Gothic" w:hAnsi="Century Gothic"/>
          <w:sz w:val="22"/>
          <w:szCs w:val="22"/>
          <w:lang w:bidi="en-US"/>
        </w:rPr>
      </w:pPr>
    </w:p>
    <w:p w14:paraId="00482FF1" w14:textId="012C55E9" w:rsidR="00D15044" w:rsidRPr="00BA0702" w:rsidRDefault="00D15044" w:rsidP="0066668B">
      <w:pPr>
        <w:pStyle w:val="Default"/>
        <w:rPr>
          <w:rFonts w:ascii="Century Gothic" w:hAnsi="Century Gothic"/>
          <w:sz w:val="22"/>
          <w:szCs w:val="22"/>
          <w:lang w:bidi="en-US"/>
        </w:rPr>
      </w:pPr>
    </w:p>
    <w:p w14:paraId="22E3B844" w14:textId="367D16BD" w:rsidR="00EF3907" w:rsidRPr="00EF3907" w:rsidRDefault="00EF3907" w:rsidP="008B4EF8">
      <w:pPr>
        <w:pStyle w:val="Default"/>
        <w:ind w:left="5040"/>
        <w:rPr>
          <w:rStyle w:val="normaltextrun"/>
          <w:rFonts w:ascii="Century Gothic" w:hAnsi="Century Gothic" w:cs="Segoe UI"/>
          <w:sz w:val="16"/>
          <w:szCs w:val="16"/>
          <w:lang w:val="es-PR"/>
        </w:rPr>
      </w:pPr>
      <w:r>
        <w:rPr>
          <w:rStyle w:val="normaltextrun"/>
          <w:rFonts w:ascii="Century Gothic" w:hAnsi="Century Gothic" w:cs="Segoe UI"/>
          <w:sz w:val="16"/>
          <w:szCs w:val="16"/>
          <w:lang w:val="es-PR"/>
        </w:rPr>
        <w:t xml:space="preserve">  </w:t>
      </w:r>
      <w:r w:rsidRPr="00EF3907">
        <w:rPr>
          <w:rStyle w:val="normaltextrun"/>
          <w:rFonts w:ascii="Century Gothic" w:hAnsi="Century Gothic" w:cs="Segoe UI"/>
          <w:sz w:val="16"/>
          <w:szCs w:val="16"/>
          <w:lang w:val="es-PR"/>
        </w:rPr>
        <w:t xml:space="preserve">(Enviado por correo certificado, con acuse de recibo, </w:t>
      </w:r>
    </w:p>
    <w:p w14:paraId="1CE87A41" w14:textId="290E0A45" w:rsidR="00760362" w:rsidRPr="00BA0702" w:rsidRDefault="00EF3907" w:rsidP="00760362">
      <w:pPr>
        <w:pStyle w:val="Default"/>
        <w:jc w:val="right"/>
        <w:rPr>
          <w:rFonts w:ascii="Century Gothic" w:hAnsi="Century Gothic"/>
          <w:sz w:val="22"/>
          <w:szCs w:val="22"/>
          <w:lang w:val="es-419" w:bidi="en-US"/>
        </w:rPr>
      </w:pPr>
      <w:r w:rsidRPr="00EF3907">
        <w:rPr>
          <w:rStyle w:val="normaltextrun"/>
          <w:rFonts w:ascii="Century Gothic" w:hAnsi="Century Gothic" w:cs="Segoe UI"/>
          <w:sz w:val="16"/>
          <w:szCs w:val="16"/>
          <w:lang w:val="es-PR"/>
        </w:rPr>
        <w:t>o entregado personalmente)</w:t>
      </w:r>
    </w:p>
    <w:p w14:paraId="3CEAF445" w14:textId="1F5456B2" w:rsidR="0066668B" w:rsidRPr="00BA0702" w:rsidRDefault="0066668B" w:rsidP="00025458">
      <w:pPr>
        <w:pStyle w:val="Default"/>
        <w:spacing w:after="160" w:line="259" w:lineRule="auto"/>
        <w:contextualSpacing/>
        <w:rPr>
          <w:rFonts w:ascii="Century Gothic" w:hAnsi="Century Gothic"/>
          <w:sz w:val="22"/>
          <w:szCs w:val="22"/>
          <w:lang w:val="es-419" w:bidi="en-US"/>
        </w:rPr>
      </w:pPr>
      <w:r w:rsidRPr="00BA0702">
        <w:rPr>
          <w:rFonts w:ascii="Century Gothic" w:hAnsi="Century Gothic"/>
          <w:sz w:val="22"/>
          <w:szCs w:val="22"/>
          <w:lang w:val="es-419" w:bidi="en-US"/>
        </w:rPr>
        <w:t>[</w:t>
      </w:r>
      <w:r w:rsidR="0029123C" w:rsidRPr="00025458">
        <w:rPr>
          <w:rFonts w:ascii="Century Gothic" w:hAnsi="Century Gothic"/>
          <w:sz w:val="22"/>
          <w:szCs w:val="22"/>
          <w:highlight w:val="lightGray"/>
          <w:lang w:val="es-419" w:bidi="en-US"/>
        </w:rPr>
        <w:t>Fecha</w:t>
      </w:r>
      <w:r w:rsidRPr="00BA0702">
        <w:rPr>
          <w:rFonts w:ascii="Century Gothic" w:hAnsi="Century Gothic"/>
          <w:sz w:val="22"/>
          <w:szCs w:val="22"/>
          <w:lang w:val="es-419" w:bidi="en-US"/>
        </w:rPr>
        <w:t>]</w:t>
      </w:r>
    </w:p>
    <w:p w14:paraId="1C1D13BF" w14:textId="77777777" w:rsidR="008F3627" w:rsidRPr="00BA0702" w:rsidRDefault="008F3627" w:rsidP="00025458">
      <w:pPr>
        <w:pStyle w:val="Default"/>
        <w:spacing w:after="160" w:line="259" w:lineRule="auto"/>
        <w:contextualSpacing/>
        <w:rPr>
          <w:rFonts w:ascii="Century Gothic" w:hAnsi="Century Gothic"/>
          <w:sz w:val="22"/>
          <w:szCs w:val="22"/>
          <w:lang w:val="es-419" w:bidi="en-US"/>
        </w:rPr>
      </w:pPr>
    </w:p>
    <w:p w14:paraId="150694CF" w14:textId="77777777" w:rsidR="006741BA" w:rsidRPr="00BA0702" w:rsidRDefault="006741BA" w:rsidP="00025458">
      <w:pPr>
        <w:pStyle w:val="paragraph"/>
        <w:spacing w:before="0" w:beforeAutospacing="0" w:after="160" w:afterAutospacing="0" w:line="259" w:lineRule="auto"/>
        <w:contextualSpacing/>
        <w:jc w:val="both"/>
        <w:textAlignment w:val="baseline"/>
        <w:rPr>
          <w:rStyle w:val="normaltextrun"/>
          <w:rFonts w:ascii="Century Gothic" w:hAnsi="Century Gothic" w:cs="Segoe UI"/>
          <w:color w:val="000000"/>
          <w:sz w:val="22"/>
          <w:szCs w:val="22"/>
          <w:lang w:val="es-ES"/>
        </w:rPr>
      </w:pPr>
      <w:r w:rsidRPr="00BA0702">
        <w:rPr>
          <w:rStyle w:val="normaltextrun"/>
          <w:rFonts w:ascii="Century Gothic" w:hAnsi="Century Gothic" w:cs="Segoe UI"/>
          <w:sz w:val="22"/>
          <w:szCs w:val="22"/>
          <w:lang w:val="es-ES"/>
        </w:rPr>
        <w:t>[</w:t>
      </w:r>
      <w:r w:rsidRPr="00BA0702">
        <w:rPr>
          <w:rStyle w:val="normaltextrun"/>
          <w:rFonts w:ascii="Century Gothic" w:hAnsi="Century Gothic" w:cs="Segoe UI"/>
          <w:sz w:val="22"/>
          <w:szCs w:val="22"/>
          <w:highlight w:val="lightGray"/>
          <w:shd w:val="clear" w:color="auto" w:fill="C0C0C0"/>
          <w:lang w:val="es-ES"/>
        </w:rPr>
        <w:t>Número de identificación del caso URA</w:t>
      </w:r>
      <w:r w:rsidRPr="00BA0702">
        <w:rPr>
          <w:rStyle w:val="normaltextrun"/>
          <w:rFonts w:ascii="Century Gothic" w:hAnsi="Century Gothic" w:cs="Segoe UI"/>
          <w:sz w:val="22"/>
          <w:szCs w:val="22"/>
          <w:lang w:val="es-ES"/>
        </w:rPr>
        <w:t>]</w:t>
      </w:r>
    </w:p>
    <w:p w14:paraId="38877B1A" w14:textId="77777777" w:rsidR="006741BA" w:rsidRPr="00BA0702" w:rsidRDefault="006741BA" w:rsidP="00025458">
      <w:pPr>
        <w:pStyle w:val="paragraph"/>
        <w:spacing w:before="0" w:beforeAutospacing="0" w:after="160" w:afterAutospacing="0" w:line="259" w:lineRule="auto"/>
        <w:contextualSpacing/>
        <w:jc w:val="both"/>
        <w:textAlignment w:val="baseline"/>
        <w:rPr>
          <w:rStyle w:val="eop"/>
          <w:rFonts w:ascii="Century Gothic" w:hAnsi="Century Gothic" w:cs="Segoe UI"/>
          <w:sz w:val="22"/>
          <w:szCs w:val="22"/>
          <w:lang w:val="es-ES_tradnl"/>
        </w:rPr>
      </w:pPr>
      <w:r w:rsidRPr="00BA0702">
        <w:rPr>
          <w:rStyle w:val="normaltextrun"/>
          <w:rFonts w:ascii="Century Gothic" w:hAnsi="Century Gothic" w:cs="Segoe UI"/>
          <w:sz w:val="22"/>
          <w:szCs w:val="22"/>
          <w:lang w:val="es-ES"/>
        </w:rPr>
        <w:t>[</w:t>
      </w:r>
      <w:r w:rsidRPr="00BA0702">
        <w:rPr>
          <w:rStyle w:val="normaltextrun"/>
          <w:rFonts w:ascii="Century Gothic" w:hAnsi="Century Gothic" w:cs="Segoe UI"/>
          <w:sz w:val="22"/>
          <w:szCs w:val="22"/>
          <w:highlight w:val="lightGray"/>
          <w:shd w:val="clear" w:color="auto" w:fill="C0C0C0"/>
          <w:lang w:val="es-ES"/>
        </w:rPr>
        <w:t>Nombre Completo del Ocupante No Residencial</w:t>
      </w:r>
      <w:r w:rsidRPr="00BA0702">
        <w:rPr>
          <w:rStyle w:val="normaltextrun"/>
          <w:rFonts w:ascii="Century Gothic" w:hAnsi="Century Gothic" w:cs="Segoe UI"/>
          <w:sz w:val="22"/>
          <w:szCs w:val="22"/>
          <w:lang w:val="es-ES"/>
        </w:rPr>
        <w:t>]</w:t>
      </w:r>
      <w:r w:rsidRPr="00BA0702">
        <w:rPr>
          <w:rStyle w:val="eop"/>
          <w:rFonts w:ascii="Century Gothic" w:hAnsi="Century Gothic" w:cs="Segoe UI"/>
          <w:sz w:val="22"/>
          <w:szCs w:val="22"/>
          <w:lang w:val="es-ES_tradnl"/>
        </w:rPr>
        <w:t> </w:t>
      </w:r>
    </w:p>
    <w:p w14:paraId="408A6D3C" w14:textId="6E06CC05" w:rsidR="006741BA" w:rsidRPr="00025458" w:rsidRDefault="006741BA" w:rsidP="00025458">
      <w:pPr>
        <w:pStyle w:val="paragraph"/>
        <w:spacing w:before="0" w:beforeAutospacing="0" w:after="160" w:afterAutospacing="0" w:line="259" w:lineRule="auto"/>
        <w:contextualSpacing/>
        <w:jc w:val="both"/>
        <w:textAlignment w:val="baseline"/>
        <w:rPr>
          <w:rFonts w:ascii="Century Gothic" w:hAnsi="Century Gothic" w:cs="Segoe UI"/>
          <w:sz w:val="22"/>
          <w:szCs w:val="22"/>
          <w:lang w:val="es-ES_tradnl"/>
        </w:rPr>
      </w:pPr>
      <w:r w:rsidRPr="00BA0702">
        <w:rPr>
          <w:rStyle w:val="eop"/>
          <w:rFonts w:ascii="Century Gothic" w:hAnsi="Century Gothic" w:cs="Segoe UI"/>
          <w:sz w:val="22"/>
          <w:szCs w:val="22"/>
          <w:lang w:val="es-ES_tradnl"/>
        </w:rPr>
        <w:t>[</w:t>
      </w:r>
      <w:r w:rsidRPr="00BA0702">
        <w:rPr>
          <w:rStyle w:val="normaltextrun"/>
          <w:rFonts w:ascii="Century Gothic" w:hAnsi="Century Gothic" w:cs="Segoe UI"/>
          <w:sz w:val="22"/>
          <w:szCs w:val="22"/>
          <w:highlight w:val="lightGray"/>
          <w:shd w:val="clear" w:color="auto" w:fill="C0C0C0"/>
          <w:lang w:val="es-ES"/>
        </w:rPr>
        <w:t xml:space="preserve">Nombre de la </w:t>
      </w:r>
      <w:r w:rsidR="00557392">
        <w:rPr>
          <w:rStyle w:val="normaltextrun"/>
          <w:rFonts w:ascii="Century Gothic" w:hAnsi="Century Gothic" w:cs="Segoe UI"/>
          <w:sz w:val="22"/>
          <w:szCs w:val="22"/>
          <w:shd w:val="clear" w:color="auto" w:fill="C0C0C0"/>
          <w:lang w:val="es-ES"/>
        </w:rPr>
        <w:t>Empresa</w:t>
      </w:r>
      <w:r w:rsidR="00EF3907">
        <w:rPr>
          <w:rStyle w:val="normaltextrun"/>
          <w:rFonts w:ascii="Century Gothic" w:hAnsi="Century Gothic" w:cs="Segoe UI"/>
          <w:sz w:val="22"/>
          <w:szCs w:val="22"/>
          <w:shd w:val="clear" w:color="auto" w:fill="C0C0C0"/>
          <w:lang w:val="es-ES"/>
        </w:rPr>
        <w:t>/G</w:t>
      </w:r>
      <w:r w:rsidR="00EF3907" w:rsidRPr="00EF3907">
        <w:rPr>
          <w:rStyle w:val="normaltextrun"/>
          <w:rFonts w:ascii="Century Gothic" w:hAnsi="Century Gothic" w:cs="Segoe UI"/>
          <w:sz w:val="22"/>
          <w:szCs w:val="22"/>
          <w:shd w:val="clear" w:color="auto" w:fill="C0C0C0"/>
          <w:lang w:val="es-ES"/>
        </w:rPr>
        <w:t>ranja</w:t>
      </w:r>
      <w:r w:rsidR="00EF3907">
        <w:rPr>
          <w:rStyle w:val="normaltextrun"/>
          <w:rFonts w:ascii="Century Gothic" w:hAnsi="Century Gothic" w:cs="Segoe UI"/>
          <w:sz w:val="22"/>
          <w:szCs w:val="22"/>
          <w:shd w:val="clear" w:color="auto" w:fill="C0C0C0"/>
          <w:lang w:val="es-ES"/>
        </w:rPr>
        <w:t>/O</w:t>
      </w:r>
      <w:r w:rsidR="00EF3907" w:rsidRPr="00EF3907">
        <w:rPr>
          <w:rStyle w:val="normaltextrun"/>
          <w:rFonts w:ascii="Century Gothic" w:hAnsi="Century Gothic" w:cs="Segoe UI"/>
          <w:sz w:val="22"/>
          <w:szCs w:val="22"/>
          <w:shd w:val="clear" w:color="auto" w:fill="C0C0C0"/>
          <w:lang w:val="es-ES"/>
        </w:rPr>
        <w:t>rganizaci</w:t>
      </w:r>
      <w:r w:rsidR="008B4EF8">
        <w:rPr>
          <w:rStyle w:val="normaltextrun"/>
          <w:rFonts w:ascii="Century Gothic" w:hAnsi="Century Gothic" w:cs="Segoe UI"/>
          <w:sz w:val="22"/>
          <w:szCs w:val="22"/>
          <w:shd w:val="clear" w:color="auto" w:fill="C0C0C0"/>
          <w:lang w:val="es-ES"/>
        </w:rPr>
        <w:t>ó</w:t>
      </w:r>
      <w:r w:rsidR="00EF3907" w:rsidRPr="00EF3907">
        <w:rPr>
          <w:rStyle w:val="normaltextrun"/>
          <w:rFonts w:ascii="Century Gothic" w:hAnsi="Century Gothic" w:cs="Segoe UI"/>
          <w:sz w:val="22"/>
          <w:szCs w:val="22"/>
          <w:shd w:val="clear" w:color="auto" w:fill="C0C0C0"/>
          <w:lang w:val="es-ES"/>
        </w:rPr>
        <w:t>n sin fines de lucro</w:t>
      </w:r>
      <w:r w:rsidRPr="00BA0702">
        <w:rPr>
          <w:rStyle w:val="eop"/>
          <w:rFonts w:ascii="Century Gothic" w:hAnsi="Century Gothic" w:cs="Segoe UI"/>
          <w:sz w:val="22"/>
          <w:szCs w:val="22"/>
          <w:lang w:val="es-ES_tradnl"/>
        </w:rPr>
        <w:t>]</w:t>
      </w:r>
    </w:p>
    <w:p w14:paraId="198D7A01" w14:textId="77777777" w:rsidR="006741BA" w:rsidRPr="00025458" w:rsidRDefault="006741BA" w:rsidP="00025458">
      <w:pPr>
        <w:pStyle w:val="paragraph"/>
        <w:spacing w:before="0" w:beforeAutospacing="0" w:after="160" w:afterAutospacing="0" w:line="259" w:lineRule="auto"/>
        <w:contextualSpacing/>
        <w:jc w:val="both"/>
        <w:textAlignment w:val="baseline"/>
        <w:rPr>
          <w:rFonts w:ascii="Century Gothic" w:hAnsi="Century Gothic" w:cs="Segoe UI"/>
          <w:sz w:val="22"/>
          <w:szCs w:val="22"/>
          <w:lang w:val="es-ES_tradnl"/>
        </w:rPr>
      </w:pPr>
      <w:r w:rsidRPr="00BA0702">
        <w:rPr>
          <w:rStyle w:val="normaltextrun"/>
          <w:rFonts w:ascii="Century Gothic" w:hAnsi="Century Gothic" w:cs="Segoe UI"/>
          <w:sz w:val="22"/>
          <w:szCs w:val="22"/>
          <w:lang w:val="es-ES"/>
        </w:rPr>
        <w:t>[</w:t>
      </w:r>
      <w:r w:rsidRPr="00BA0702">
        <w:rPr>
          <w:rStyle w:val="normaltextrun"/>
          <w:rFonts w:ascii="Century Gothic" w:hAnsi="Century Gothic" w:cs="Segoe UI"/>
          <w:sz w:val="22"/>
          <w:szCs w:val="22"/>
          <w:highlight w:val="lightGray"/>
          <w:shd w:val="clear" w:color="auto" w:fill="C0C0C0"/>
          <w:lang w:val="es-ES"/>
        </w:rPr>
        <w:t>Dirección postal del Ocupante No Residencial</w:t>
      </w:r>
      <w:r w:rsidRPr="00BA0702">
        <w:rPr>
          <w:rStyle w:val="normaltextrun"/>
          <w:rFonts w:ascii="Century Gothic" w:hAnsi="Century Gothic" w:cs="Segoe UI"/>
          <w:sz w:val="22"/>
          <w:szCs w:val="22"/>
          <w:lang w:val="es-ES"/>
        </w:rPr>
        <w:t>]</w:t>
      </w:r>
      <w:r w:rsidRPr="00BA0702">
        <w:rPr>
          <w:rStyle w:val="eop"/>
          <w:rFonts w:ascii="Century Gothic" w:hAnsi="Century Gothic" w:cs="Segoe UI"/>
          <w:sz w:val="22"/>
          <w:szCs w:val="22"/>
          <w:lang w:val="es-ES_tradnl"/>
        </w:rPr>
        <w:t> </w:t>
      </w:r>
    </w:p>
    <w:p w14:paraId="638E3EB8" w14:textId="77777777" w:rsidR="006741BA" w:rsidRPr="00025458" w:rsidRDefault="006741BA" w:rsidP="00025458">
      <w:pPr>
        <w:pStyle w:val="paragraph"/>
        <w:spacing w:before="0" w:beforeAutospacing="0" w:after="0" w:afterAutospacing="0" w:line="259" w:lineRule="auto"/>
        <w:contextualSpacing/>
        <w:jc w:val="both"/>
        <w:textAlignment w:val="baseline"/>
        <w:rPr>
          <w:rFonts w:ascii="Century Gothic" w:hAnsi="Century Gothic" w:cs="Segoe UI"/>
          <w:sz w:val="22"/>
          <w:szCs w:val="22"/>
          <w:lang w:val="es-ES_tradnl"/>
        </w:rPr>
      </w:pPr>
      <w:r w:rsidRPr="00BA0702">
        <w:rPr>
          <w:rStyle w:val="normaltextrun"/>
          <w:rFonts w:ascii="Century Gothic" w:hAnsi="Century Gothic" w:cs="Segoe UI"/>
          <w:sz w:val="22"/>
          <w:szCs w:val="22"/>
          <w:lang w:val="es-ES"/>
        </w:rPr>
        <w:t>[</w:t>
      </w:r>
      <w:r w:rsidRPr="00BA0702">
        <w:rPr>
          <w:rStyle w:val="normaltextrun"/>
          <w:rFonts w:ascii="Century Gothic" w:hAnsi="Century Gothic" w:cs="Segoe UI"/>
          <w:sz w:val="22"/>
          <w:szCs w:val="22"/>
          <w:highlight w:val="lightGray"/>
          <w:shd w:val="clear" w:color="auto" w:fill="C0C0C0"/>
          <w:lang w:val="es-ES"/>
        </w:rPr>
        <w:t>Ciudad, Estado, Código Postal</w:t>
      </w:r>
      <w:r w:rsidRPr="00BA0702">
        <w:rPr>
          <w:rStyle w:val="normaltextrun"/>
          <w:rFonts w:ascii="Century Gothic" w:hAnsi="Century Gothic" w:cs="Segoe UI"/>
          <w:sz w:val="22"/>
          <w:szCs w:val="22"/>
          <w:lang w:val="es-ES"/>
        </w:rPr>
        <w:t>]</w:t>
      </w:r>
      <w:r w:rsidRPr="00BA0702">
        <w:rPr>
          <w:rStyle w:val="eop"/>
          <w:rFonts w:ascii="Century Gothic" w:hAnsi="Century Gothic" w:cs="Segoe UI"/>
          <w:sz w:val="22"/>
          <w:szCs w:val="22"/>
          <w:lang w:val="es-ES_tradnl"/>
        </w:rPr>
        <w:t> </w:t>
      </w:r>
    </w:p>
    <w:p w14:paraId="75968DAA" w14:textId="76E8978A" w:rsidR="0066668B" w:rsidRDefault="0066668B" w:rsidP="0066668B">
      <w:pPr>
        <w:pStyle w:val="Default"/>
        <w:rPr>
          <w:rFonts w:ascii="Century Gothic" w:hAnsi="Century Gothic"/>
          <w:sz w:val="22"/>
          <w:szCs w:val="22"/>
          <w:lang w:val="es-419"/>
        </w:rPr>
      </w:pPr>
    </w:p>
    <w:p w14:paraId="540A8DAE" w14:textId="77777777" w:rsidR="00F9513D" w:rsidRPr="00BA0702" w:rsidRDefault="00F9513D" w:rsidP="0066668B">
      <w:pPr>
        <w:pStyle w:val="Default"/>
        <w:rPr>
          <w:rFonts w:ascii="Century Gothic" w:hAnsi="Century Gothic"/>
          <w:sz w:val="22"/>
          <w:szCs w:val="22"/>
          <w:lang w:val="es-419"/>
        </w:rPr>
      </w:pPr>
    </w:p>
    <w:p w14:paraId="455CEE57" w14:textId="77777777" w:rsidR="00A61F3B" w:rsidRDefault="0066668B">
      <w:pPr>
        <w:pStyle w:val="Default"/>
        <w:spacing w:after="160" w:line="259" w:lineRule="auto"/>
        <w:jc w:val="both"/>
        <w:rPr>
          <w:rFonts w:ascii="Century Gothic" w:hAnsi="Century Gothic"/>
          <w:b/>
          <w:bCs/>
          <w:sz w:val="22"/>
          <w:szCs w:val="22"/>
          <w:lang w:val="es-419"/>
        </w:rPr>
      </w:pPr>
      <w:r w:rsidRPr="00BA0702">
        <w:rPr>
          <w:rFonts w:ascii="Century Gothic" w:hAnsi="Century Gothic"/>
          <w:b/>
          <w:bCs/>
          <w:sz w:val="22"/>
          <w:szCs w:val="22"/>
          <w:lang w:val="es-419"/>
        </w:rPr>
        <w:t>Re: URA</w:t>
      </w:r>
      <w:r w:rsidR="002B6507" w:rsidRPr="00BA0702">
        <w:rPr>
          <w:rFonts w:ascii="Century Gothic" w:hAnsi="Century Gothic"/>
          <w:b/>
          <w:bCs/>
          <w:sz w:val="22"/>
          <w:szCs w:val="22"/>
          <w:lang w:val="es-419"/>
        </w:rPr>
        <w:t xml:space="preserve"> </w:t>
      </w:r>
      <w:r w:rsidR="00CA3C39" w:rsidRPr="00BA0702">
        <w:rPr>
          <w:rFonts w:ascii="Century Gothic" w:hAnsi="Century Gothic"/>
          <w:b/>
          <w:bCs/>
          <w:sz w:val="22"/>
          <w:szCs w:val="22"/>
          <w:lang w:val="es-419"/>
        </w:rPr>
        <w:t>Aviso de Informaci</w:t>
      </w:r>
      <w:r w:rsidR="009675F7" w:rsidRPr="00BA0702">
        <w:rPr>
          <w:rFonts w:ascii="Century Gothic" w:hAnsi="Century Gothic"/>
          <w:b/>
          <w:bCs/>
          <w:sz w:val="22"/>
          <w:szCs w:val="22"/>
          <w:lang w:val="es-419"/>
        </w:rPr>
        <w:t>ó</w:t>
      </w:r>
      <w:r w:rsidR="00CA3C39" w:rsidRPr="00BA0702">
        <w:rPr>
          <w:rFonts w:ascii="Century Gothic" w:hAnsi="Century Gothic"/>
          <w:b/>
          <w:bCs/>
          <w:sz w:val="22"/>
          <w:szCs w:val="22"/>
          <w:lang w:val="es-419"/>
        </w:rPr>
        <w:t xml:space="preserve">n General para </w:t>
      </w:r>
      <w:r w:rsidR="007542A6" w:rsidRPr="00BA0702">
        <w:rPr>
          <w:rFonts w:ascii="Century Gothic" w:hAnsi="Century Gothic"/>
          <w:b/>
          <w:bCs/>
          <w:sz w:val="22"/>
          <w:szCs w:val="22"/>
          <w:lang w:val="es-419"/>
        </w:rPr>
        <w:t xml:space="preserve">los </w:t>
      </w:r>
      <w:r w:rsidR="00F260ED" w:rsidRPr="00BA0702">
        <w:rPr>
          <w:rFonts w:ascii="Century Gothic" w:hAnsi="Century Gothic"/>
          <w:b/>
          <w:bCs/>
          <w:sz w:val="22"/>
          <w:szCs w:val="22"/>
          <w:lang w:val="es-419"/>
        </w:rPr>
        <w:t>O</w:t>
      </w:r>
      <w:r w:rsidR="009675F7" w:rsidRPr="00BA0702">
        <w:rPr>
          <w:rFonts w:ascii="Century Gothic" w:hAnsi="Century Gothic"/>
          <w:b/>
          <w:bCs/>
          <w:sz w:val="22"/>
          <w:szCs w:val="22"/>
          <w:lang w:val="es-419"/>
        </w:rPr>
        <w:t xml:space="preserve">cupantes </w:t>
      </w:r>
      <w:r w:rsidR="00BF2BE7" w:rsidRPr="00BA0702">
        <w:rPr>
          <w:rFonts w:ascii="Century Gothic" w:hAnsi="Century Gothic"/>
          <w:b/>
          <w:bCs/>
          <w:sz w:val="22"/>
          <w:szCs w:val="22"/>
          <w:lang w:val="es-419"/>
        </w:rPr>
        <w:t>N</w:t>
      </w:r>
      <w:r w:rsidR="009675F7" w:rsidRPr="00BA0702">
        <w:rPr>
          <w:rFonts w:ascii="Century Gothic" w:hAnsi="Century Gothic"/>
          <w:b/>
          <w:bCs/>
          <w:sz w:val="22"/>
          <w:szCs w:val="22"/>
          <w:lang w:val="es-419"/>
        </w:rPr>
        <w:t xml:space="preserve">o </w:t>
      </w:r>
      <w:r w:rsidR="00BF2BE7" w:rsidRPr="00BA0702">
        <w:rPr>
          <w:rFonts w:ascii="Century Gothic" w:hAnsi="Century Gothic"/>
          <w:b/>
          <w:bCs/>
          <w:sz w:val="22"/>
          <w:szCs w:val="22"/>
          <w:lang w:val="es-419"/>
        </w:rPr>
        <w:t>R</w:t>
      </w:r>
      <w:r w:rsidR="009675F7" w:rsidRPr="00BA0702">
        <w:rPr>
          <w:rFonts w:ascii="Century Gothic" w:hAnsi="Century Gothic"/>
          <w:b/>
          <w:bCs/>
          <w:sz w:val="22"/>
          <w:szCs w:val="22"/>
          <w:lang w:val="es-419"/>
        </w:rPr>
        <w:t>esidenciales</w:t>
      </w:r>
      <w:r w:rsidRPr="00BA0702">
        <w:rPr>
          <w:rFonts w:ascii="Century Gothic" w:hAnsi="Century Gothic"/>
          <w:b/>
          <w:bCs/>
          <w:sz w:val="22"/>
          <w:szCs w:val="22"/>
          <w:lang w:val="es-419"/>
        </w:rPr>
        <w:t xml:space="preserve"> </w:t>
      </w:r>
    </w:p>
    <w:p w14:paraId="2BC5A4E0" w14:textId="6F23A424" w:rsidR="0066668B" w:rsidRDefault="0066668B">
      <w:pPr>
        <w:pStyle w:val="Default"/>
        <w:spacing w:after="160" w:line="259" w:lineRule="auto"/>
        <w:jc w:val="both"/>
        <w:rPr>
          <w:rFonts w:ascii="Century Gothic" w:hAnsi="Century Gothic"/>
          <w:b/>
          <w:bCs/>
          <w:sz w:val="22"/>
          <w:szCs w:val="22"/>
          <w:lang w:val="es-419"/>
        </w:rPr>
      </w:pPr>
      <w:r w:rsidRPr="00BA0702">
        <w:rPr>
          <w:rFonts w:ascii="Century Gothic" w:hAnsi="Century Gothic"/>
          <w:b/>
          <w:bCs/>
          <w:sz w:val="22"/>
          <w:szCs w:val="22"/>
          <w:lang w:val="es-419"/>
        </w:rPr>
        <w:t xml:space="preserve"> </w:t>
      </w:r>
    </w:p>
    <w:p w14:paraId="0104CA74" w14:textId="31C3DF2D" w:rsidR="0066668B" w:rsidRPr="00BA0702" w:rsidRDefault="00BF2BE7" w:rsidP="00025458">
      <w:pPr>
        <w:pStyle w:val="BodyText"/>
        <w:spacing w:after="160" w:line="259" w:lineRule="auto"/>
        <w:jc w:val="both"/>
        <w:rPr>
          <w:rFonts w:ascii="Century Gothic" w:hAnsi="Century Gothic"/>
          <w:sz w:val="22"/>
          <w:szCs w:val="22"/>
          <w:lang w:val="es-419"/>
        </w:rPr>
      </w:pPr>
      <w:r w:rsidRPr="00BA0702">
        <w:rPr>
          <w:rFonts w:ascii="Century Gothic" w:hAnsi="Century Gothic"/>
          <w:sz w:val="22"/>
          <w:szCs w:val="22"/>
          <w:lang w:val="es-419"/>
        </w:rPr>
        <w:t>Estimado</w:t>
      </w:r>
      <w:r w:rsidR="0066668B" w:rsidRPr="00BA0702">
        <w:rPr>
          <w:rFonts w:ascii="Century Gothic" w:hAnsi="Century Gothic"/>
          <w:sz w:val="22"/>
          <w:szCs w:val="22"/>
          <w:lang w:val="es-419"/>
        </w:rPr>
        <w:t xml:space="preserve"> [</w:t>
      </w:r>
      <w:r w:rsidR="00CE55A8" w:rsidRPr="00BA0702">
        <w:rPr>
          <w:rFonts w:ascii="Century Gothic" w:hAnsi="Century Gothic"/>
          <w:sz w:val="22"/>
          <w:szCs w:val="22"/>
          <w:highlight w:val="lightGray"/>
          <w:lang w:val="es-419"/>
        </w:rPr>
        <w:t>Nombre Completo del Ocupante No Residencial</w:t>
      </w:r>
      <w:r w:rsidR="0066668B" w:rsidRPr="00BA0702">
        <w:rPr>
          <w:rFonts w:ascii="Century Gothic" w:hAnsi="Century Gothic"/>
          <w:sz w:val="22"/>
          <w:szCs w:val="22"/>
          <w:lang w:val="es-419"/>
        </w:rPr>
        <w:t>],</w:t>
      </w:r>
    </w:p>
    <w:p w14:paraId="38AA3913" w14:textId="7F9B719E" w:rsidR="002B2C18" w:rsidRPr="00BA0702" w:rsidRDefault="002B2C18" w:rsidP="00025458">
      <w:pPr>
        <w:pStyle w:val="BodyText"/>
        <w:spacing w:after="160" w:line="259" w:lineRule="auto"/>
        <w:jc w:val="both"/>
        <w:rPr>
          <w:rFonts w:ascii="Century Gothic" w:hAnsi="Century Gothic"/>
          <w:sz w:val="22"/>
          <w:szCs w:val="22"/>
          <w:lang w:val="es-419"/>
        </w:rPr>
      </w:pPr>
      <w:r w:rsidRPr="00BA0702">
        <w:rPr>
          <w:rFonts w:ascii="Century Gothic" w:hAnsi="Century Gothic"/>
          <w:sz w:val="22"/>
          <w:szCs w:val="22"/>
          <w:lang w:val="es-419"/>
        </w:rPr>
        <w:t>El [</w:t>
      </w:r>
      <w:r w:rsidRPr="00BA0702">
        <w:rPr>
          <w:rFonts w:ascii="Century Gothic" w:hAnsi="Century Gothic"/>
          <w:sz w:val="22"/>
          <w:szCs w:val="22"/>
          <w:highlight w:val="lightGray"/>
          <w:lang w:val="es-419"/>
        </w:rPr>
        <w:t>Subrecipiente/Nombre de la Agencia</w:t>
      </w:r>
      <w:r w:rsidRPr="00BA0702">
        <w:rPr>
          <w:rFonts w:ascii="Century Gothic" w:hAnsi="Century Gothic"/>
          <w:sz w:val="22"/>
          <w:szCs w:val="22"/>
          <w:lang w:val="es-419"/>
        </w:rPr>
        <w:t>]</w:t>
      </w:r>
      <w:r w:rsidR="00F9513D">
        <w:rPr>
          <w:rFonts w:ascii="Century Gothic" w:hAnsi="Century Gothic"/>
          <w:sz w:val="22"/>
          <w:szCs w:val="22"/>
          <w:lang w:val="es-419"/>
        </w:rPr>
        <w:t xml:space="preserve">, </w:t>
      </w:r>
      <w:r w:rsidR="00F9513D" w:rsidRPr="009352BB">
        <w:rPr>
          <w:rFonts w:ascii="Century Gothic" w:hAnsi="Century Gothic"/>
          <w:sz w:val="22"/>
          <w:szCs w:val="22"/>
          <w:lang w:val="es-ES"/>
        </w:rPr>
        <w:t>a través del</w:t>
      </w:r>
      <w:r w:rsidR="00F9513D" w:rsidRPr="00BB2DA4">
        <w:rPr>
          <w:rFonts w:ascii="Century Gothic" w:hAnsi="Century Gothic"/>
          <w:sz w:val="22"/>
          <w:szCs w:val="22"/>
          <w:lang w:val="es-ES"/>
        </w:rPr>
        <w:t xml:space="preserve"> </w:t>
      </w:r>
      <w:r w:rsidR="00F9513D">
        <w:rPr>
          <w:rFonts w:ascii="Century Gothic" w:hAnsi="Century Gothic"/>
          <w:sz w:val="22"/>
          <w:szCs w:val="22"/>
          <w:lang w:val="es-ES"/>
        </w:rPr>
        <w:t>[</w:t>
      </w:r>
      <w:r w:rsidR="00F9513D">
        <w:rPr>
          <w:rFonts w:ascii="Century Gothic" w:hAnsi="Century Gothic"/>
          <w:sz w:val="22"/>
          <w:szCs w:val="22"/>
          <w:highlight w:val="lightGray"/>
          <w:lang w:val="es-ES"/>
        </w:rPr>
        <w:t>Nombre del p</w:t>
      </w:r>
      <w:r w:rsidR="00F9513D" w:rsidRPr="009352BB">
        <w:rPr>
          <w:rFonts w:ascii="Century Gothic" w:hAnsi="Century Gothic"/>
          <w:sz w:val="22"/>
          <w:szCs w:val="22"/>
          <w:highlight w:val="lightGray"/>
          <w:lang w:val="es-ES"/>
        </w:rPr>
        <w:t>rograma CDBG-</w:t>
      </w:r>
      <w:r w:rsidR="00F9513D">
        <w:rPr>
          <w:rFonts w:ascii="Century Gothic" w:hAnsi="Century Gothic"/>
          <w:sz w:val="22"/>
          <w:szCs w:val="22"/>
          <w:highlight w:val="lightGray"/>
          <w:lang w:val="es-ES"/>
        </w:rPr>
        <w:t>DR/</w:t>
      </w:r>
      <w:r w:rsidR="00F9513D" w:rsidRPr="009352BB">
        <w:rPr>
          <w:rFonts w:ascii="Century Gothic" w:hAnsi="Century Gothic"/>
          <w:sz w:val="22"/>
          <w:szCs w:val="22"/>
          <w:highlight w:val="lightGray"/>
          <w:lang w:val="es-ES"/>
        </w:rPr>
        <w:t>MIT</w:t>
      </w:r>
      <w:r w:rsidR="00F9513D">
        <w:rPr>
          <w:rFonts w:ascii="Century Gothic" w:hAnsi="Century Gothic"/>
          <w:sz w:val="22"/>
          <w:szCs w:val="22"/>
          <w:lang w:val="es-ES"/>
        </w:rPr>
        <w:t xml:space="preserve">] (el </w:t>
      </w:r>
      <w:r w:rsidR="00F9513D" w:rsidRPr="009352BB">
        <w:rPr>
          <w:rFonts w:ascii="Century Gothic" w:hAnsi="Century Gothic"/>
          <w:b/>
          <w:sz w:val="22"/>
          <w:szCs w:val="22"/>
          <w:lang w:val="es-ES"/>
        </w:rPr>
        <w:t>“Programa”</w:t>
      </w:r>
      <w:r w:rsidR="00F9513D">
        <w:rPr>
          <w:rFonts w:ascii="Century Gothic" w:hAnsi="Century Gothic"/>
          <w:sz w:val="22"/>
          <w:szCs w:val="22"/>
          <w:lang w:val="es-ES"/>
        </w:rPr>
        <w:t>)</w:t>
      </w:r>
      <w:r w:rsidR="00E973E0">
        <w:rPr>
          <w:rFonts w:ascii="Century Gothic" w:hAnsi="Century Gothic"/>
          <w:sz w:val="22"/>
          <w:szCs w:val="22"/>
          <w:lang w:val="es-ES"/>
        </w:rPr>
        <w:t>,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está interesado en adquirir y/o rehabilitar la propiedad que usted ocupa actualmente en [</w:t>
      </w:r>
      <w:r w:rsidR="006F053E" w:rsidRPr="00BA0702">
        <w:rPr>
          <w:rFonts w:ascii="Century Gothic" w:hAnsi="Century Gothic"/>
          <w:sz w:val="22"/>
          <w:szCs w:val="22"/>
          <w:highlight w:val="lightGray"/>
          <w:lang w:val="es-419"/>
        </w:rPr>
        <w:t>D</w:t>
      </w:r>
      <w:r w:rsidRPr="00BA0702">
        <w:rPr>
          <w:rFonts w:ascii="Century Gothic" w:hAnsi="Century Gothic"/>
          <w:sz w:val="22"/>
          <w:szCs w:val="22"/>
          <w:highlight w:val="lightGray"/>
          <w:lang w:val="es-419"/>
        </w:rPr>
        <w:t xml:space="preserve">irección del </w:t>
      </w:r>
      <w:r w:rsidR="00EF3907">
        <w:rPr>
          <w:rFonts w:ascii="Century Gothic" w:hAnsi="Century Gothic"/>
          <w:sz w:val="22"/>
          <w:szCs w:val="22"/>
          <w:highlight w:val="lightGray"/>
          <w:lang w:val="es-419"/>
        </w:rPr>
        <w:t>I</w:t>
      </w:r>
      <w:r w:rsidRPr="00BA0702">
        <w:rPr>
          <w:rFonts w:ascii="Century Gothic" w:hAnsi="Century Gothic"/>
          <w:sz w:val="22"/>
          <w:szCs w:val="22"/>
          <w:highlight w:val="lightGray"/>
          <w:lang w:val="es-419"/>
        </w:rPr>
        <w:t>nmueble</w:t>
      </w:r>
      <w:r w:rsidRPr="00BA0702">
        <w:rPr>
          <w:rFonts w:ascii="Century Gothic" w:hAnsi="Century Gothic"/>
          <w:sz w:val="22"/>
          <w:szCs w:val="22"/>
          <w:lang w:val="es-419"/>
        </w:rPr>
        <w:t>]</w:t>
      </w:r>
      <w:r w:rsidR="00E973E0">
        <w:rPr>
          <w:rFonts w:ascii="Century Gothic" w:hAnsi="Century Gothic"/>
          <w:sz w:val="22"/>
          <w:szCs w:val="22"/>
          <w:lang w:val="es-419"/>
        </w:rPr>
        <w:t>,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para un proyecto propuesto que </w:t>
      </w:r>
      <w:r w:rsidR="00F9513D" w:rsidRPr="00BA0702">
        <w:rPr>
          <w:rFonts w:ascii="Century Gothic" w:hAnsi="Century Gothic"/>
          <w:sz w:val="22"/>
          <w:szCs w:val="22"/>
          <w:lang w:val="es-419"/>
        </w:rPr>
        <w:t>p</w:t>
      </w:r>
      <w:r w:rsidR="00F9513D">
        <w:rPr>
          <w:rFonts w:ascii="Century Gothic" w:hAnsi="Century Gothic"/>
          <w:sz w:val="22"/>
          <w:szCs w:val="22"/>
          <w:lang w:val="es-419"/>
        </w:rPr>
        <w:t>odría</w:t>
      </w:r>
      <w:r w:rsidR="00F9513D" w:rsidRPr="00BA0702">
        <w:rPr>
          <w:rFonts w:ascii="Century Gothic" w:hAnsi="Century Gothic"/>
          <w:sz w:val="22"/>
          <w:szCs w:val="22"/>
          <w:lang w:val="es-419"/>
        </w:rPr>
        <w:t xml:space="preserve"> </w:t>
      </w:r>
      <w:r w:rsidRPr="00BA0702">
        <w:rPr>
          <w:rFonts w:ascii="Century Gothic" w:hAnsi="Century Gothic"/>
          <w:sz w:val="22"/>
          <w:szCs w:val="22"/>
          <w:lang w:val="es-419"/>
        </w:rPr>
        <w:t>recibir fondos</w:t>
      </w:r>
      <w:r w:rsidR="00F9513D">
        <w:rPr>
          <w:rFonts w:ascii="Century Gothic" w:hAnsi="Century Gothic"/>
          <w:sz w:val="22"/>
          <w:szCs w:val="22"/>
          <w:lang w:val="es-419"/>
        </w:rPr>
        <w:t xml:space="preserve"> federales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</w:t>
      </w:r>
      <w:r w:rsidR="00F9513D">
        <w:rPr>
          <w:rFonts w:ascii="Century Gothic" w:hAnsi="Century Gothic"/>
          <w:sz w:val="22"/>
          <w:szCs w:val="22"/>
          <w:lang w:val="es-419"/>
        </w:rPr>
        <w:t xml:space="preserve">del </w:t>
      </w:r>
      <w:r w:rsidRPr="00BA0702">
        <w:rPr>
          <w:rFonts w:ascii="Century Gothic" w:hAnsi="Century Gothic"/>
          <w:sz w:val="22"/>
          <w:szCs w:val="22"/>
          <w:lang w:val="es-419"/>
        </w:rPr>
        <w:t>Departamento de Vivienda y Desarrollo Urbano de los Estados Unidos (</w:t>
      </w:r>
      <w:r w:rsidRPr="00BA0702">
        <w:rPr>
          <w:rFonts w:ascii="Century Gothic" w:hAnsi="Century Gothic"/>
          <w:b/>
          <w:bCs/>
          <w:sz w:val="22"/>
          <w:szCs w:val="22"/>
          <w:lang w:val="es-419"/>
        </w:rPr>
        <w:t>HUD</w:t>
      </w:r>
      <w:r w:rsidR="00000392" w:rsidRPr="00BA0702">
        <w:rPr>
          <w:rFonts w:ascii="Century Gothic" w:hAnsi="Century Gothic"/>
          <w:sz w:val="22"/>
          <w:szCs w:val="22"/>
          <w:lang w:val="es-419"/>
        </w:rPr>
        <w:t>, por sus siglas en inglés</w:t>
      </w:r>
      <w:r w:rsidRPr="00BA0702">
        <w:rPr>
          <w:rFonts w:ascii="Century Gothic" w:hAnsi="Century Gothic"/>
          <w:sz w:val="22"/>
          <w:szCs w:val="22"/>
          <w:lang w:val="es-419"/>
        </w:rPr>
        <w:t>) bajo el Programa de Subvención en Bloque para el Desarrollo de la Comunidad [</w:t>
      </w:r>
      <w:r w:rsidRPr="00BA0702">
        <w:rPr>
          <w:rFonts w:ascii="Century Gothic" w:hAnsi="Century Gothic"/>
          <w:sz w:val="22"/>
          <w:szCs w:val="22"/>
          <w:highlight w:val="lightGray"/>
          <w:lang w:val="es-419"/>
        </w:rPr>
        <w:t>Recuperación de Desastres (</w:t>
      </w:r>
      <w:r w:rsidRPr="008B4EF8">
        <w:rPr>
          <w:rFonts w:ascii="Century Gothic" w:hAnsi="Century Gothic"/>
          <w:b/>
          <w:sz w:val="22"/>
          <w:szCs w:val="22"/>
          <w:highlight w:val="lightGray"/>
          <w:lang w:val="es-419"/>
        </w:rPr>
        <w:t>CDBG-DR</w:t>
      </w:r>
      <w:r w:rsidRPr="00BA0702">
        <w:rPr>
          <w:rFonts w:ascii="Century Gothic" w:hAnsi="Century Gothic"/>
          <w:sz w:val="22"/>
          <w:szCs w:val="22"/>
          <w:highlight w:val="lightGray"/>
          <w:lang w:val="es-419"/>
        </w:rPr>
        <w:t>)/ Mitigación (</w:t>
      </w:r>
      <w:r w:rsidRPr="008B4EF8">
        <w:rPr>
          <w:rFonts w:ascii="Century Gothic" w:hAnsi="Century Gothic"/>
          <w:b/>
          <w:sz w:val="22"/>
          <w:szCs w:val="22"/>
          <w:highlight w:val="lightGray"/>
          <w:lang w:val="es-419"/>
        </w:rPr>
        <w:t>CDBG-MIT</w:t>
      </w:r>
      <w:r w:rsidRPr="00BA0702">
        <w:rPr>
          <w:rFonts w:ascii="Century Gothic" w:hAnsi="Century Gothic"/>
          <w:sz w:val="22"/>
          <w:szCs w:val="22"/>
          <w:lang w:val="es-419"/>
        </w:rPr>
        <w:t>)]. Los proyectos que reciben estos fondos federales están sujetos a l</w:t>
      </w:r>
      <w:r w:rsidR="00700332">
        <w:rPr>
          <w:rFonts w:ascii="Century Gothic" w:hAnsi="Century Gothic"/>
          <w:sz w:val="22"/>
          <w:szCs w:val="22"/>
          <w:lang w:val="es-419"/>
        </w:rPr>
        <w:t>os requisitos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de</w:t>
      </w:r>
      <w:r w:rsidR="009531D9" w:rsidRPr="00BA0702">
        <w:rPr>
          <w:rFonts w:ascii="Century Gothic" w:hAnsi="Century Gothic"/>
          <w:sz w:val="22"/>
          <w:szCs w:val="22"/>
          <w:lang w:val="es-PR"/>
        </w:rPr>
        <w:t xml:space="preserve"> la Ley de Políticas Uniformes de Asistencia a la Reubicación y Adquisición de Bienes Inmuebles de 1970 (</w:t>
      </w:r>
      <w:r w:rsidR="009531D9" w:rsidRPr="00BA0702">
        <w:rPr>
          <w:rFonts w:ascii="Century Gothic" w:hAnsi="Century Gothic"/>
          <w:b/>
          <w:bCs/>
          <w:sz w:val="22"/>
          <w:szCs w:val="22"/>
          <w:lang w:val="es-PR"/>
        </w:rPr>
        <w:t>URA</w:t>
      </w:r>
      <w:r w:rsidR="009531D9" w:rsidRPr="00BA0702">
        <w:rPr>
          <w:rFonts w:ascii="Century Gothic" w:hAnsi="Century Gothic"/>
          <w:sz w:val="22"/>
          <w:szCs w:val="22"/>
          <w:lang w:val="es-PR"/>
        </w:rPr>
        <w:t xml:space="preserve">, por sus siglas en inglés), según enmendada, 42 U.S.C. § 4601 </w:t>
      </w:r>
      <w:r w:rsidR="009531D9" w:rsidRPr="00BA0702">
        <w:rPr>
          <w:rFonts w:ascii="Century Gothic" w:hAnsi="Century Gothic"/>
          <w:i/>
          <w:iCs/>
          <w:sz w:val="22"/>
          <w:szCs w:val="22"/>
          <w:lang w:val="es-PR"/>
        </w:rPr>
        <w:t xml:space="preserve">et </w:t>
      </w:r>
      <w:proofErr w:type="spellStart"/>
      <w:r w:rsidR="009531D9" w:rsidRPr="00BA0702">
        <w:rPr>
          <w:rFonts w:ascii="Century Gothic" w:hAnsi="Century Gothic"/>
          <w:i/>
          <w:iCs/>
          <w:sz w:val="22"/>
          <w:szCs w:val="22"/>
          <w:lang w:val="es-PR"/>
        </w:rPr>
        <w:t>seq</w:t>
      </w:r>
      <w:proofErr w:type="spellEnd"/>
      <w:r w:rsidR="009531D9" w:rsidRPr="00BA0702">
        <w:rPr>
          <w:rFonts w:ascii="Century Gothic" w:hAnsi="Century Gothic"/>
          <w:sz w:val="22"/>
          <w:szCs w:val="22"/>
          <w:lang w:val="es-PR"/>
        </w:rPr>
        <w:t>., y la Sección 104(d) de la Ley de Vivienda y Desarrollo Comunitario de 1974 (</w:t>
      </w:r>
      <w:r w:rsidR="009531D9" w:rsidRPr="00BA0702">
        <w:rPr>
          <w:rFonts w:ascii="Century Gothic" w:hAnsi="Century Gothic"/>
          <w:b/>
          <w:bCs/>
          <w:sz w:val="22"/>
          <w:szCs w:val="22"/>
          <w:lang w:val="es-PR"/>
        </w:rPr>
        <w:t>HCDA</w:t>
      </w:r>
      <w:r w:rsidR="009531D9" w:rsidRPr="00BA0702">
        <w:rPr>
          <w:rFonts w:ascii="Century Gothic" w:hAnsi="Century Gothic"/>
          <w:sz w:val="22"/>
          <w:szCs w:val="22"/>
          <w:lang w:val="es-PR"/>
        </w:rPr>
        <w:t>, por sus siglas en ingles), según enmendada, 42 U.S.C. § 5304(d).</w:t>
      </w:r>
    </w:p>
    <w:p w14:paraId="64584D59" w14:textId="1935D7E2" w:rsidR="00812262" w:rsidRPr="00BA0702" w:rsidRDefault="00812262" w:rsidP="00025458">
      <w:pPr>
        <w:pStyle w:val="BodyText"/>
        <w:spacing w:after="160" w:line="259" w:lineRule="auto"/>
        <w:ind w:right="202"/>
        <w:jc w:val="both"/>
        <w:rPr>
          <w:rFonts w:ascii="Century Gothic" w:hAnsi="Century Gothic"/>
          <w:sz w:val="22"/>
          <w:szCs w:val="22"/>
          <w:lang w:val="es-419"/>
        </w:rPr>
      </w:pPr>
      <w:r w:rsidRPr="00BA0702">
        <w:rPr>
          <w:rFonts w:ascii="Century Gothic" w:hAnsi="Century Gothic"/>
          <w:sz w:val="22"/>
          <w:szCs w:val="22"/>
          <w:lang w:val="es-419"/>
        </w:rPr>
        <w:t xml:space="preserve">El propósito de este aviso es informarle que su negocio, organización sin fines de lucro o finca (todos ellos </w:t>
      </w:r>
      <w:r w:rsidR="00F05147" w:rsidRPr="00BA0702">
        <w:rPr>
          <w:rFonts w:ascii="Century Gothic" w:hAnsi="Century Gothic"/>
          <w:sz w:val="22"/>
          <w:szCs w:val="22"/>
          <w:lang w:val="es-419"/>
        </w:rPr>
        <w:t>referidos como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"persona") </w:t>
      </w:r>
      <w:r w:rsidR="006A55A7" w:rsidRPr="00BA0702">
        <w:rPr>
          <w:rFonts w:ascii="Century Gothic" w:hAnsi="Century Gothic"/>
          <w:b/>
          <w:bCs/>
          <w:i/>
          <w:iCs/>
          <w:sz w:val="22"/>
          <w:szCs w:val="22"/>
          <w:u w:val="single"/>
          <w:lang w:val="es-419"/>
        </w:rPr>
        <w:t>pudiera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ser desplazada como resultado del proyecto propuesto. Este aviso también </w:t>
      </w:r>
      <w:r w:rsidR="00E973E0">
        <w:rPr>
          <w:rFonts w:ascii="Century Gothic" w:hAnsi="Century Gothic"/>
          <w:sz w:val="22"/>
          <w:szCs w:val="22"/>
          <w:lang w:val="es-419"/>
        </w:rPr>
        <w:t xml:space="preserve">le </w:t>
      </w:r>
      <w:r w:rsidRPr="00BA0702">
        <w:rPr>
          <w:rFonts w:ascii="Century Gothic" w:hAnsi="Century Gothic"/>
          <w:sz w:val="22"/>
          <w:szCs w:val="22"/>
          <w:lang w:val="es-419"/>
        </w:rPr>
        <w:t>informa</w:t>
      </w:r>
      <w:r w:rsidR="00700332">
        <w:rPr>
          <w:rFonts w:ascii="Century Gothic" w:hAnsi="Century Gothic"/>
          <w:sz w:val="22"/>
          <w:szCs w:val="22"/>
          <w:lang w:val="es-419"/>
        </w:rPr>
        <w:t xml:space="preserve"> sobre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sus derechos y protecciones como persona desplazada en virtud de la</w:t>
      </w:r>
      <w:r w:rsidR="009140FE" w:rsidRPr="00BA0702">
        <w:rPr>
          <w:rFonts w:ascii="Century Gothic" w:hAnsi="Century Gothic"/>
          <w:sz w:val="22"/>
          <w:szCs w:val="22"/>
          <w:lang w:val="es-419"/>
        </w:rPr>
        <w:t xml:space="preserve"> Ley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URA. Usted puede ser elegible para recibir asistencia y pagos de reubicación bajo</w:t>
      </w:r>
      <w:r w:rsidR="00700332">
        <w:rPr>
          <w:rFonts w:ascii="Century Gothic" w:hAnsi="Century Gothic"/>
          <w:sz w:val="22"/>
          <w:szCs w:val="22"/>
          <w:lang w:val="es-419"/>
        </w:rPr>
        <w:t xml:space="preserve"> la Ley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URA si el proyecto propuesto recibe asistencia de HUD y si usted es considerado elegible y desplazado </w:t>
      </w:r>
      <w:r w:rsidR="00E973E0">
        <w:rPr>
          <w:rFonts w:ascii="Century Gothic" w:hAnsi="Century Gothic"/>
          <w:sz w:val="22"/>
          <w:szCs w:val="22"/>
          <w:lang w:val="es-419"/>
        </w:rPr>
        <w:t>debido a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la adquisición, rehabilitación o demolición </w:t>
      </w:r>
      <w:r w:rsidR="00E973E0">
        <w:rPr>
          <w:rFonts w:ascii="Century Gothic" w:hAnsi="Century Gothic"/>
          <w:sz w:val="22"/>
          <w:szCs w:val="22"/>
          <w:lang w:val="es-419"/>
        </w:rPr>
        <w:t>d</w:t>
      </w:r>
      <w:r w:rsidRPr="00BA0702">
        <w:rPr>
          <w:rFonts w:ascii="Century Gothic" w:hAnsi="Century Gothic"/>
          <w:sz w:val="22"/>
          <w:szCs w:val="22"/>
          <w:lang w:val="es-419"/>
        </w:rPr>
        <w:t>el proyecto.</w:t>
      </w:r>
    </w:p>
    <w:p w14:paraId="2056DE67" w14:textId="7F91CF1A" w:rsidR="0066668B" w:rsidRPr="004F5D9B" w:rsidRDefault="00A04A67" w:rsidP="00025458">
      <w:pPr>
        <w:pStyle w:val="BodyText"/>
        <w:spacing w:after="160" w:line="259" w:lineRule="auto"/>
        <w:ind w:right="202"/>
        <w:jc w:val="both"/>
        <w:rPr>
          <w:rFonts w:ascii="Century Gothic" w:hAnsi="Century Gothic"/>
          <w:b/>
          <w:sz w:val="22"/>
          <w:szCs w:val="22"/>
          <w:u w:val="single"/>
          <w:lang w:val="es-419"/>
        </w:rPr>
      </w:pPr>
      <w:r w:rsidRPr="004F5D9B">
        <w:rPr>
          <w:rFonts w:ascii="Century Gothic" w:hAnsi="Century Gothic"/>
          <w:b/>
          <w:sz w:val="22"/>
          <w:szCs w:val="22"/>
          <w:u w:val="single"/>
          <w:lang w:val="es-419"/>
        </w:rPr>
        <w:t xml:space="preserve">Este no es un aviso </w:t>
      </w:r>
      <w:r w:rsidR="009140FE" w:rsidRPr="004F5D9B">
        <w:rPr>
          <w:rFonts w:ascii="Century Gothic" w:hAnsi="Century Gothic"/>
          <w:b/>
          <w:sz w:val="22"/>
          <w:szCs w:val="22"/>
          <w:u w:val="single"/>
          <w:lang w:val="es-419"/>
        </w:rPr>
        <w:t xml:space="preserve">para desalojar </w:t>
      </w:r>
      <w:r w:rsidR="00D92916">
        <w:rPr>
          <w:rFonts w:ascii="Century Gothic" w:hAnsi="Century Gothic"/>
          <w:b/>
          <w:sz w:val="22"/>
          <w:szCs w:val="22"/>
          <w:u w:val="single"/>
          <w:lang w:val="es-419"/>
        </w:rPr>
        <w:t>el establecimiento</w:t>
      </w:r>
      <w:r w:rsidR="009140FE" w:rsidRPr="004F5D9B">
        <w:rPr>
          <w:rFonts w:ascii="Century Gothic" w:hAnsi="Century Gothic"/>
          <w:b/>
          <w:sz w:val="22"/>
          <w:szCs w:val="22"/>
          <w:u w:val="single"/>
          <w:lang w:val="es-419"/>
        </w:rPr>
        <w:t xml:space="preserve">. </w:t>
      </w:r>
      <w:r w:rsidR="00F9513D" w:rsidRPr="008B4EF8">
        <w:rPr>
          <w:rFonts w:ascii="Century Gothic" w:hAnsi="Century Gothic"/>
          <w:b/>
          <w:bCs/>
          <w:color w:val="000000"/>
          <w:sz w:val="22"/>
          <w:szCs w:val="22"/>
          <w:u w:val="single"/>
          <w:lang w:val="es-ES"/>
        </w:rPr>
        <w:t xml:space="preserve">Aún no debe mudarse de la </w:t>
      </w:r>
      <w:r w:rsidR="00FC1A87">
        <w:rPr>
          <w:rFonts w:ascii="Century Gothic" w:hAnsi="Century Gothic"/>
          <w:b/>
          <w:bCs/>
          <w:color w:val="000000"/>
          <w:sz w:val="22"/>
          <w:szCs w:val="22"/>
          <w:u w:val="single"/>
          <w:lang w:val="es-ES"/>
        </w:rPr>
        <w:t>propiedad</w:t>
      </w:r>
      <w:r w:rsidR="00F9513D" w:rsidRPr="008B4EF8">
        <w:rPr>
          <w:rFonts w:ascii="Century Gothic" w:hAnsi="Century Gothic"/>
          <w:b/>
          <w:bCs/>
          <w:color w:val="000000"/>
          <w:sz w:val="22"/>
          <w:szCs w:val="22"/>
          <w:u w:val="single"/>
          <w:lang w:val="es-ES"/>
        </w:rPr>
        <w:t xml:space="preserve"> como resultado de este aviso.</w:t>
      </w:r>
      <w:r w:rsidR="00F9513D" w:rsidRPr="004F5D9B">
        <w:rPr>
          <w:rFonts w:ascii="Century Gothic" w:hAnsi="Century Gothic"/>
          <w:b/>
          <w:sz w:val="22"/>
          <w:szCs w:val="22"/>
          <w:u w:val="single"/>
          <w:lang w:val="es-419"/>
        </w:rPr>
        <w:t xml:space="preserve"> </w:t>
      </w:r>
      <w:r w:rsidR="009140FE" w:rsidRPr="004F5D9B">
        <w:rPr>
          <w:rFonts w:ascii="Century Gothic" w:hAnsi="Century Gothic"/>
          <w:b/>
          <w:sz w:val="22"/>
          <w:szCs w:val="22"/>
          <w:u w:val="single"/>
          <w:lang w:val="es-419"/>
        </w:rPr>
        <w:t>Este aviso</w:t>
      </w:r>
      <w:r w:rsidRPr="004F5D9B">
        <w:rPr>
          <w:rFonts w:ascii="Century Gothic" w:hAnsi="Century Gothic"/>
          <w:b/>
          <w:sz w:val="22"/>
          <w:szCs w:val="22"/>
          <w:u w:val="single"/>
          <w:lang w:val="es-419"/>
        </w:rPr>
        <w:t xml:space="preserve"> no establece su elegibilidad para los pagos de reubicación o asistencia</w:t>
      </w:r>
      <w:r w:rsidR="009140FE" w:rsidRPr="004F5D9B">
        <w:rPr>
          <w:rFonts w:ascii="Century Gothic" w:hAnsi="Century Gothic"/>
          <w:b/>
          <w:sz w:val="22"/>
          <w:szCs w:val="22"/>
          <w:u w:val="single"/>
          <w:lang w:val="es-419"/>
        </w:rPr>
        <w:t>.</w:t>
      </w:r>
    </w:p>
    <w:p w14:paraId="4B64BF07" w14:textId="29214329" w:rsidR="00FB35B2" w:rsidRPr="00BA0702" w:rsidRDefault="00F9513D" w:rsidP="00025458">
      <w:pPr>
        <w:pStyle w:val="BodyText"/>
        <w:spacing w:after="160" w:line="259" w:lineRule="auto"/>
        <w:ind w:right="202"/>
        <w:jc w:val="both"/>
        <w:rPr>
          <w:rFonts w:ascii="Century Gothic" w:hAnsi="Century Gothic"/>
          <w:sz w:val="22"/>
          <w:szCs w:val="22"/>
          <w:lang w:val="es-419"/>
        </w:rPr>
      </w:pPr>
      <w:r w:rsidRPr="00025458">
        <w:rPr>
          <w:rFonts w:ascii="Century Gothic" w:hAnsi="Century Gothic"/>
          <w:bCs/>
          <w:sz w:val="22"/>
          <w:szCs w:val="22"/>
          <w:lang w:val="es-419"/>
        </w:rPr>
        <w:t xml:space="preserve">Luego </w:t>
      </w:r>
      <w:r>
        <w:rPr>
          <w:rFonts w:ascii="Century Gothic" w:hAnsi="Century Gothic"/>
          <w:bCs/>
          <w:sz w:val="22"/>
          <w:szCs w:val="22"/>
          <w:lang w:val="es-419"/>
        </w:rPr>
        <w:t xml:space="preserve">que se determine que usted es elegible y </w:t>
      </w:r>
      <w:r w:rsidR="0067288C">
        <w:rPr>
          <w:rFonts w:ascii="Century Gothic" w:hAnsi="Century Gothic"/>
          <w:bCs/>
          <w:sz w:val="22"/>
          <w:szCs w:val="22"/>
          <w:lang w:val="es-419"/>
        </w:rPr>
        <w:t>que debe mudarse</w:t>
      </w:r>
      <w:r>
        <w:rPr>
          <w:rFonts w:ascii="Century Gothic" w:hAnsi="Century Gothic"/>
          <w:bCs/>
          <w:sz w:val="22"/>
          <w:szCs w:val="22"/>
          <w:lang w:val="es-419"/>
        </w:rPr>
        <w:t xml:space="preserve"> </w:t>
      </w:r>
      <w:r w:rsidR="003E5083" w:rsidRPr="00BA0702">
        <w:rPr>
          <w:rFonts w:ascii="Century Gothic" w:hAnsi="Century Gothic"/>
          <w:sz w:val="22"/>
          <w:szCs w:val="22"/>
          <w:lang w:val="es-419"/>
        </w:rPr>
        <w:t xml:space="preserve">de su propiedad actual, recibirá </w:t>
      </w:r>
      <w:r w:rsidR="0067288C">
        <w:rPr>
          <w:rFonts w:ascii="Century Gothic" w:hAnsi="Century Gothic"/>
          <w:sz w:val="22"/>
          <w:szCs w:val="22"/>
          <w:lang w:val="es-419"/>
        </w:rPr>
        <w:t>otra</w:t>
      </w:r>
      <w:r w:rsidR="003E5083" w:rsidRPr="00BA0702">
        <w:rPr>
          <w:rFonts w:ascii="Century Gothic" w:hAnsi="Century Gothic"/>
          <w:sz w:val="22"/>
          <w:szCs w:val="22"/>
          <w:lang w:val="es-419"/>
        </w:rPr>
        <w:t xml:space="preserve"> notificación por escrito del Programa</w:t>
      </w:r>
      <w:r w:rsidR="008D25A1">
        <w:rPr>
          <w:rFonts w:ascii="Century Gothic" w:hAnsi="Century Gothic"/>
          <w:sz w:val="22"/>
          <w:szCs w:val="22"/>
          <w:lang w:val="es-419"/>
        </w:rPr>
        <w:t xml:space="preserve">. Dicha notificación </w:t>
      </w:r>
      <w:r w:rsidR="009140FE" w:rsidRPr="00BA0702">
        <w:rPr>
          <w:rFonts w:ascii="Century Gothic" w:hAnsi="Century Gothic"/>
          <w:sz w:val="22"/>
          <w:szCs w:val="22"/>
          <w:lang w:val="es-419"/>
        </w:rPr>
        <w:t xml:space="preserve">le </w:t>
      </w:r>
      <w:r w:rsidR="009140FE" w:rsidRPr="00BA0702">
        <w:rPr>
          <w:rFonts w:ascii="Century Gothic" w:hAnsi="Century Gothic"/>
          <w:sz w:val="22"/>
          <w:szCs w:val="22"/>
          <w:lang w:val="es-419"/>
        </w:rPr>
        <w:lastRenderedPageBreak/>
        <w:t xml:space="preserve">informará </w:t>
      </w:r>
      <w:r w:rsidR="008D25A1">
        <w:rPr>
          <w:rFonts w:ascii="Century Gothic" w:hAnsi="Century Gothic"/>
          <w:sz w:val="22"/>
          <w:szCs w:val="22"/>
          <w:lang w:val="es-419"/>
        </w:rPr>
        <w:t xml:space="preserve">si usted será desplazado de la propiedad y  la </w:t>
      </w:r>
      <w:r w:rsidR="009140FE" w:rsidRPr="00BA0702">
        <w:rPr>
          <w:rFonts w:ascii="Century Gothic" w:hAnsi="Century Gothic"/>
          <w:sz w:val="22"/>
          <w:szCs w:val="22"/>
          <w:lang w:val="es-419"/>
        </w:rPr>
        <w:t xml:space="preserve">determinación de elegibilidad </w:t>
      </w:r>
      <w:r w:rsidR="008D25A1">
        <w:rPr>
          <w:rFonts w:ascii="Century Gothic" w:hAnsi="Century Gothic"/>
          <w:sz w:val="22"/>
          <w:szCs w:val="22"/>
          <w:lang w:val="es-419"/>
        </w:rPr>
        <w:t>para recibir asistencia bajo la Ley URA</w:t>
      </w:r>
      <w:r w:rsidR="009140FE" w:rsidRPr="00BA0702">
        <w:rPr>
          <w:rFonts w:ascii="Century Gothic" w:hAnsi="Century Gothic"/>
          <w:sz w:val="22"/>
          <w:szCs w:val="22"/>
          <w:lang w:val="es-419"/>
        </w:rPr>
        <w:t>.</w:t>
      </w:r>
    </w:p>
    <w:p w14:paraId="0C305909" w14:textId="369BAC0B" w:rsidR="0066668B" w:rsidRPr="00BA0702" w:rsidRDefault="00654108" w:rsidP="00025458">
      <w:pPr>
        <w:pStyle w:val="Default"/>
        <w:spacing w:after="160" w:line="259" w:lineRule="auto"/>
        <w:jc w:val="both"/>
        <w:rPr>
          <w:rFonts w:ascii="Century Gothic" w:hAnsi="Century Gothic"/>
          <w:sz w:val="22"/>
          <w:szCs w:val="22"/>
          <w:lang w:val="es-419" w:bidi="en-US"/>
        </w:rPr>
      </w:pPr>
      <w:r w:rsidRPr="00BA0702">
        <w:rPr>
          <w:rFonts w:ascii="Century Gothic" w:hAnsi="Century Gothic"/>
          <w:sz w:val="22"/>
          <w:szCs w:val="22"/>
          <w:lang w:val="es-419" w:bidi="en-US"/>
        </w:rPr>
        <w:t>Los requisitos generales de elegibilidad para los beneficios de reubicación URA incluyen, pero no se limitan a:</w:t>
      </w:r>
    </w:p>
    <w:p w14:paraId="35D46531" w14:textId="7C1A3E34" w:rsidR="0066668B" w:rsidRPr="00BA0702" w:rsidRDefault="00D62F67" w:rsidP="00025458">
      <w:pPr>
        <w:pStyle w:val="Default"/>
        <w:numPr>
          <w:ilvl w:val="0"/>
          <w:numId w:val="3"/>
        </w:numPr>
        <w:spacing w:after="160" w:line="259" w:lineRule="auto"/>
        <w:ind w:right="240"/>
        <w:jc w:val="both"/>
        <w:rPr>
          <w:rFonts w:ascii="Century Gothic" w:hAnsi="Century Gothic"/>
          <w:sz w:val="22"/>
          <w:szCs w:val="22"/>
          <w:lang w:val="es-419" w:bidi="en-US"/>
        </w:rPr>
      </w:pPr>
      <w:r>
        <w:rPr>
          <w:rFonts w:ascii="Century Gothic" w:hAnsi="Century Gothic"/>
          <w:sz w:val="22"/>
          <w:szCs w:val="22"/>
          <w:lang w:val="es-419" w:bidi="en-US"/>
        </w:rPr>
        <w:t>C</w:t>
      </w:r>
      <w:r w:rsidR="00D96893" w:rsidRPr="00BA0702">
        <w:rPr>
          <w:rFonts w:ascii="Century Gothic" w:hAnsi="Century Gothic"/>
          <w:sz w:val="22"/>
          <w:szCs w:val="22"/>
          <w:lang w:val="es-419" w:bidi="en-US"/>
        </w:rPr>
        <w:t>umplir</w:t>
      </w:r>
      <w:r>
        <w:rPr>
          <w:rFonts w:ascii="Century Gothic" w:hAnsi="Century Gothic"/>
          <w:sz w:val="22"/>
          <w:szCs w:val="22"/>
          <w:lang w:val="es-419" w:bidi="en-US"/>
        </w:rPr>
        <w:t xml:space="preserve"> con</w:t>
      </w:r>
      <w:r w:rsidR="00D96893" w:rsidRPr="00BA0702">
        <w:rPr>
          <w:rFonts w:ascii="Century Gothic" w:hAnsi="Century Gothic"/>
          <w:sz w:val="22"/>
          <w:szCs w:val="22"/>
          <w:lang w:val="es-419" w:bidi="en-US"/>
        </w:rPr>
        <w:t xml:space="preserve"> la definición de “persona desplazada” de la </w:t>
      </w:r>
      <w:r w:rsidR="00B052AD" w:rsidRPr="00BA0702">
        <w:rPr>
          <w:rFonts w:ascii="Century Gothic" w:hAnsi="Century Gothic"/>
          <w:sz w:val="22"/>
          <w:szCs w:val="22"/>
          <w:lang w:val="es-419" w:bidi="en-US"/>
        </w:rPr>
        <w:t xml:space="preserve">ley </w:t>
      </w:r>
      <w:r w:rsidR="00D96893" w:rsidRPr="00BA0702">
        <w:rPr>
          <w:rFonts w:ascii="Century Gothic" w:hAnsi="Century Gothic"/>
          <w:sz w:val="22"/>
          <w:szCs w:val="22"/>
          <w:lang w:val="es-419" w:bidi="en-US"/>
        </w:rPr>
        <w:t>URA</w:t>
      </w:r>
      <w:r w:rsidR="0066668B" w:rsidRPr="00BA0702">
        <w:rPr>
          <w:rFonts w:ascii="Century Gothic" w:hAnsi="Century Gothic"/>
          <w:sz w:val="22"/>
          <w:szCs w:val="22"/>
          <w:lang w:val="es-419" w:bidi="en-US"/>
        </w:rPr>
        <w:t>.</w:t>
      </w:r>
      <w:r w:rsidR="0066668B" w:rsidRPr="00BA0702">
        <w:rPr>
          <w:rStyle w:val="FootnoteReference"/>
          <w:rFonts w:ascii="Century Gothic" w:hAnsi="Century Gothic"/>
          <w:sz w:val="22"/>
          <w:szCs w:val="22"/>
          <w:lang w:bidi="en-US"/>
        </w:rPr>
        <w:footnoteReference w:id="1"/>
      </w:r>
    </w:p>
    <w:p w14:paraId="303AE81C" w14:textId="14157068" w:rsidR="0066668B" w:rsidRPr="00BA0702" w:rsidRDefault="00D62F67" w:rsidP="00025458">
      <w:pPr>
        <w:pStyle w:val="Default"/>
        <w:numPr>
          <w:ilvl w:val="0"/>
          <w:numId w:val="3"/>
        </w:numPr>
        <w:spacing w:after="160" w:line="259" w:lineRule="auto"/>
        <w:ind w:right="240"/>
        <w:jc w:val="both"/>
        <w:rPr>
          <w:rFonts w:ascii="Century Gothic" w:hAnsi="Century Gothic"/>
          <w:sz w:val="22"/>
          <w:szCs w:val="22"/>
          <w:lang w:val="es-419" w:bidi="en-US"/>
        </w:rPr>
      </w:pPr>
      <w:r>
        <w:rPr>
          <w:rFonts w:ascii="Century Gothic" w:hAnsi="Century Gothic"/>
          <w:sz w:val="22"/>
          <w:szCs w:val="22"/>
          <w:lang w:val="es-419"/>
        </w:rPr>
        <w:t>No ser</w:t>
      </w:r>
      <w:r w:rsidR="00D53C88" w:rsidRPr="00BA0702">
        <w:rPr>
          <w:rFonts w:ascii="Century Gothic" w:hAnsi="Century Gothic"/>
          <w:sz w:val="22"/>
          <w:szCs w:val="22"/>
          <w:lang w:val="es-419"/>
        </w:rPr>
        <w:t xml:space="preserve"> la(s) persona(s) o entidad(</w:t>
      </w:r>
      <w:r w:rsidR="00032B17" w:rsidRPr="00BA0702">
        <w:rPr>
          <w:rFonts w:ascii="Century Gothic" w:hAnsi="Century Gothic"/>
          <w:sz w:val="22"/>
          <w:szCs w:val="22"/>
          <w:lang w:val="es-419"/>
        </w:rPr>
        <w:t>e</w:t>
      </w:r>
      <w:r w:rsidR="00D53C88" w:rsidRPr="00BA0702">
        <w:rPr>
          <w:rFonts w:ascii="Century Gothic" w:hAnsi="Century Gothic"/>
          <w:sz w:val="22"/>
          <w:szCs w:val="22"/>
          <w:lang w:val="es-419"/>
        </w:rPr>
        <w:t>s) responsable(s) de</w:t>
      </w:r>
      <w:r w:rsidR="00DF4796">
        <w:rPr>
          <w:rFonts w:ascii="Century Gothic" w:hAnsi="Century Gothic"/>
          <w:sz w:val="22"/>
          <w:szCs w:val="22"/>
          <w:lang w:val="es-419"/>
        </w:rPr>
        <w:t xml:space="preserve"> someter</w:t>
      </w:r>
      <w:r w:rsidR="00D53C88" w:rsidRPr="00BA0702">
        <w:rPr>
          <w:rFonts w:ascii="Century Gothic" w:hAnsi="Century Gothic"/>
          <w:sz w:val="22"/>
          <w:szCs w:val="22"/>
          <w:lang w:val="es-419"/>
        </w:rPr>
        <w:t xml:space="preserve"> la solicitud al</w:t>
      </w:r>
      <w:r w:rsidR="00DF4796">
        <w:rPr>
          <w:rFonts w:ascii="Century Gothic" w:hAnsi="Century Gothic"/>
          <w:sz w:val="22"/>
          <w:szCs w:val="22"/>
          <w:lang w:val="es-419"/>
        </w:rPr>
        <w:t xml:space="preserve"> Programa que genera los requisitos de la Ley URA</w:t>
      </w:r>
      <w:r w:rsidR="00D53C88" w:rsidRPr="00BA0702">
        <w:rPr>
          <w:rFonts w:ascii="Century Gothic" w:hAnsi="Century Gothic"/>
          <w:sz w:val="22"/>
          <w:szCs w:val="22"/>
          <w:lang w:val="es-419"/>
        </w:rPr>
        <w:t xml:space="preserve">. </w:t>
      </w:r>
    </w:p>
    <w:p w14:paraId="5EE755CF" w14:textId="30667D78" w:rsidR="0066668B" w:rsidRPr="00BA0702" w:rsidRDefault="00D62F67" w:rsidP="00025458">
      <w:pPr>
        <w:pStyle w:val="Default"/>
        <w:numPr>
          <w:ilvl w:val="0"/>
          <w:numId w:val="3"/>
        </w:numPr>
        <w:spacing w:after="160" w:line="259" w:lineRule="auto"/>
        <w:ind w:right="240"/>
        <w:jc w:val="both"/>
        <w:rPr>
          <w:rFonts w:ascii="Century Gothic" w:hAnsi="Century Gothic"/>
          <w:sz w:val="22"/>
          <w:szCs w:val="22"/>
          <w:lang w:val="es-419" w:bidi="en-US"/>
        </w:rPr>
      </w:pPr>
      <w:r>
        <w:rPr>
          <w:rFonts w:ascii="Century Gothic" w:hAnsi="Century Gothic"/>
          <w:sz w:val="22"/>
          <w:szCs w:val="22"/>
          <w:lang w:val="es-419"/>
        </w:rPr>
        <w:t>E</w:t>
      </w:r>
      <w:r w:rsidR="00B55380" w:rsidRPr="00BA0702">
        <w:rPr>
          <w:rFonts w:ascii="Century Gothic" w:hAnsi="Century Gothic"/>
          <w:sz w:val="22"/>
          <w:szCs w:val="22"/>
          <w:lang w:val="es-419"/>
        </w:rPr>
        <w:t>star ocupando activamente una unidad no residencial dentro de una propiedad que reciba a</w:t>
      </w:r>
      <w:r w:rsidR="00700332">
        <w:rPr>
          <w:rFonts w:ascii="Century Gothic" w:hAnsi="Century Gothic"/>
          <w:sz w:val="22"/>
          <w:szCs w:val="22"/>
          <w:lang w:val="es-419"/>
        </w:rPr>
        <w:t>sistencia</w:t>
      </w:r>
      <w:r w:rsidR="00B55380" w:rsidRPr="00BA0702">
        <w:rPr>
          <w:rFonts w:ascii="Century Gothic" w:hAnsi="Century Gothic"/>
          <w:sz w:val="22"/>
          <w:szCs w:val="22"/>
          <w:lang w:val="es-419"/>
        </w:rPr>
        <w:t xml:space="preserve"> de</w:t>
      </w:r>
      <w:r w:rsidR="008D25A1">
        <w:rPr>
          <w:rFonts w:ascii="Century Gothic" w:hAnsi="Century Gothic"/>
          <w:sz w:val="22"/>
          <w:szCs w:val="22"/>
          <w:lang w:val="es-419"/>
        </w:rPr>
        <w:t>l</w:t>
      </w:r>
      <w:r w:rsidR="00B55380" w:rsidRPr="00BA0702">
        <w:rPr>
          <w:rFonts w:ascii="Century Gothic" w:hAnsi="Century Gothic"/>
          <w:sz w:val="22"/>
          <w:szCs w:val="22"/>
          <w:lang w:val="es-419"/>
        </w:rPr>
        <w:t xml:space="preserve"> </w:t>
      </w:r>
      <w:r w:rsidR="008D25A1">
        <w:rPr>
          <w:rFonts w:ascii="Century Gothic" w:hAnsi="Century Gothic"/>
          <w:sz w:val="22"/>
          <w:szCs w:val="22"/>
          <w:lang w:val="es-419"/>
        </w:rPr>
        <w:t>Programa</w:t>
      </w:r>
      <w:r w:rsidR="00B55380" w:rsidRPr="00BA0702">
        <w:rPr>
          <w:rFonts w:ascii="Century Gothic" w:hAnsi="Century Gothic"/>
          <w:sz w:val="22"/>
          <w:szCs w:val="22"/>
          <w:lang w:val="es-419"/>
        </w:rPr>
        <w:t xml:space="preserve"> en el momento en que se programe el inicio de las actividades de adquisición, </w:t>
      </w:r>
      <w:r>
        <w:rPr>
          <w:rFonts w:ascii="Century Gothic" w:hAnsi="Century Gothic"/>
          <w:sz w:val="22"/>
          <w:szCs w:val="22"/>
          <w:lang w:val="es-419"/>
        </w:rPr>
        <w:t>rehabilitación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</w:t>
      </w:r>
      <w:r w:rsidR="00B55380" w:rsidRPr="00BA0702">
        <w:rPr>
          <w:rFonts w:ascii="Century Gothic" w:hAnsi="Century Gothic"/>
          <w:sz w:val="22"/>
          <w:szCs w:val="22"/>
          <w:lang w:val="es-419"/>
        </w:rPr>
        <w:t xml:space="preserve">o reconstrucción financiadas. </w:t>
      </w:r>
    </w:p>
    <w:p w14:paraId="6BD3C5A8" w14:textId="78B07FEC" w:rsidR="0066668B" w:rsidRPr="00BA0702" w:rsidRDefault="00D62F67" w:rsidP="00025458">
      <w:pPr>
        <w:pStyle w:val="Default"/>
        <w:numPr>
          <w:ilvl w:val="0"/>
          <w:numId w:val="3"/>
        </w:numPr>
        <w:spacing w:after="160" w:line="259" w:lineRule="auto"/>
        <w:ind w:right="240"/>
        <w:jc w:val="both"/>
        <w:rPr>
          <w:rFonts w:ascii="Century Gothic" w:hAnsi="Century Gothic"/>
          <w:sz w:val="22"/>
          <w:szCs w:val="22"/>
          <w:lang w:val="es-419" w:bidi="en-US"/>
        </w:rPr>
      </w:pPr>
      <w:r>
        <w:rPr>
          <w:rFonts w:ascii="Century Gothic" w:hAnsi="Century Gothic"/>
          <w:sz w:val="22"/>
          <w:szCs w:val="22"/>
          <w:lang w:val="es-419"/>
        </w:rPr>
        <w:t>E</w:t>
      </w:r>
      <w:r w:rsidR="0067265E" w:rsidRPr="00BA0702">
        <w:rPr>
          <w:rFonts w:ascii="Century Gothic" w:hAnsi="Century Gothic"/>
          <w:sz w:val="22"/>
          <w:szCs w:val="22"/>
          <w:lang w:val="es-419"/>
        </w:rPr>
        <w:t xml:space="preserve">star obligado a </w:t>
      </w:r>
      <w:r w:rsidR="009140FE" w:rsidRPr="00BA0702">
        <w:rPr>
          <w:rFonts w:ascii="Century Gothic" w:hAnsi="Century Gothic"/>
          <w:sz w:val="22"/>
          <w:szCs w:val="22"/>
          <w:lang w:val="es-419"/>
        </w:rPr>
        <w:t>reubicarse</w:t>
      </w:r>
      <w:r w:rsidR="0067265E" w:rsidRPr="00BA0702">
        <w:rPr>
          <w:rFonts w:ascii="Century Gothic" w:hAnsi="Century Gothic"/>
          <w:sz w:val="22"/>
          <w:szCs w:val="22"/>
          <w:lang w:val="es-419"/>
        </w:rPr>
        <w:t xml:space="preserve"> de</w:t>
      </w:r>
      <w:r w:rsidR="009140FE" w:rsidRPr="00BA0702">
        <w:rPr>
          <w:rFonts w:ascii="Century Gothic" w:hAnsi="Century Gothic"/>
          <w:sz w:val="22"/>
          <w:szCs w:val="22"/>
          <w:lang w:val="es-419"/>
        </w:rPr>
        <w:t>l</w:t>
      </w:r>
      <w:r w:rsidR="0067265E" w:rsidRPr="00BA0702">
        <w:rPr>
          <w:rFonts w:ascii="Century Gothic" w:hAnsi="Century Gothic"/>
          <w:sz w:val="22"/>
          <w:szCs w:val="22"/>
          <w:lang w:val="es-419"/>
        </w:rPr>
        <w:t xml:space="preserve"> lugar del proyecto para completar las actividades del </w:t>
      </w:r>
      <w:r>
        <w:rPr>
          <w:rFonts w:ascii="Century Gothic" w:hAnsi="Century Gothic"/>
          <w:sz w:val="22"/>
          <w:szCs w:val="22"/>
          <w:lang w:val="es-419"/>
        </w:rPr>
        <w:t>Programa</w:t>
      </w:r>
      <w:r w:rsidR="0067265E" w:rsidRPr="00BA0702">
        <w:rPr>
          <w:rFonts w:ascii="Century Gothic" w:hAnsi="Century Gothic"/>
          <w:sz w:val="22"/>
          <w:szCs w:val="22"/>
          <w:lang w:val="es-419"/>
        </w:rPr>
        <w:t>.</w:t>
      </w:r>
    </w:p>
    <w:p w14:paraId="3652A79B" w14:textId="453ED236" w:rsidR="0066668B" w:rsidRPr="00BA0702" w:rsidRDefault="00DF1787" w:rsidP="00025458">
      <w:pPr>
        <w:pStyle w:val="Default"/>
        <w:numPr>
          <w:ilvl w:val="0"/>
          <w:numId w:val="3"/>
        </w:numPr>
        <w:spacing w:after="160" w:line="259" w:lineRule="auto"/>
        <w:ind w:right="240"/>
        <w:jc w:val="both"/>
        <w:rPr>
          <w:rFonts w:ascii="Century Gothic" w:hAnsi="Century Gothic"/>
          <w:sz w:val="22"/>
          <w:szCs w:val="22"/>
          <w:lang w:val="es-419" w:bidi="en-US"/>
        </w:rPr>
      </w:pPr>
      <w:r w:rsidRPr="00BA0702">
        <w:rPr>
          <w:rFonts w:ascii="Century Gothic" w:hAnsi="Century Gothic"/>
          <w:sz w:val="22"/>
          <w:szCs w:val="22"/>
          <w:lang w:val="es-419"/>
        </w:rPr>
        <w:t>Debe ocupar legalmente la propiedad conforme a un acuerdo escrito o según lo dispuesto</w:t>
      </w:r>
      <w:r w:rsidR="009140FE" w:rsidRPr="00BA0702">
        <w:rPr>
          <w:rFonts w:ascii="Century Gothic" w:hAnsi="Century Gothic"/>
          <w:sz w:val="22"/>
          <w:szCs w:val="22"/>
          <w:lang w:val="es-419"/>
        </w:rPr>
        <w:t xml:space="preserve"> por ley.</w:t>
      </w:r>
    </w:p>
    <w:p w14:paraId="1BF4BC9A" w14:textId="56632779" w:rsidR="0066668B" w:rsidRPr="00BA0702" w:rsidRDefault="001029D3" w:rsidP="00025458">
      <w:pPr>
        <w:pStyle w:val="Default"/>
        <w:numPr>
          <w:ilvl w:val="0"/>
          <w:numId w:val="3"/>
        </w:numPr>
        <w:spacing w:after="160" w:line="259" w:lineRule="auto"/>
        <w:ind w:right="240"/>
        <w:jc w:val="both"/>
        <w:rPr>
          <w:rFonts w:ascii="Century Gothic" w:hAnsi="Century Gothic"/>
          <w:sz w:val="22"/>
          <w:szCs w:val="22"/>
          <w:lang w:val="es-419"/>
        </w:rPr>
      </w:pPr>
      <w:r w:rsidRPr="00BA0702">
        <w:rPr>
          <w:rFonts w:ascii="Century Gothic" w:hAnsi="Century Gothic"/>
          <w:sz w:val="22"/>
          <w:szCs w:val="22"/>
          <w:lang w:val="es-419" w:bidi="en-US"/>
        </w:rPr>
        <w:t xml:space="preserve">Si la empresa, finca u organización sin </w:t>
      </w:r>
      <w:r w:rsidR="00D11472" w:rsidRPr="00BA0702">
        <w:rPr>
          <w:rFonts w:ascii="Century Gothic" w:hAnsi="Century Gothic"/>
          <w:sz w:val="22"/>
          <w:szCs w:val="22"/>
          <w:lang w:val="es-419" w:bidi="en-US"/>
        </w:rPr>
        <w:t>fines</w:t>
      </w:r>
      <w:r w:rsidRPr="00BA0702">
        <w:rPr>
          <w:rFonts w:ascii="Century Gothic" w:hAnsi="Century Gothic"/>
          <w:sz w:val="22"/>
          <w:szCs w:val="22"/>
          <w:lang w:val="es-419" w:bidi="en-US"/>
        </w:rPr>
        <w:t xml:space="preserve"> de lucro desplazada no está </w:t>
      </w:r>
      <w:r w:rsidR="009140FE" w:rsidRPr="00BA0702">
        <w:rPr>
          <w:rFonts w:ascii="Century Gothic" w:hAnsi="Century Gothic"/>
          <w:sz w:val="22"/>
          <w:szCs w:val="22"/>
          <w:lang w:val="es-419" w:bidi="en-US"/>
        </w:rPr>
        <w:t>incorporada</w:t>
      </w:r>
      <w:r w:rsidRPr="00BA0702">
        <w:rPr>
          <w:rFonts w:ascii="Century Gothic" w:hAnsi="Century Gothic"/>
          <w:sz w:val="22"/>
          <w:szCs w:val="22"/>
          <w:lang w:val="es-419" w:bidi="en-US"/>
        </w:rPr>
        <w:t xml:space="preserve">, cada propietario debe ser un ciudadano estadounidense o un extranjero cualificado que esté ocupando la unidad no residencial que se va a adquirir, rehabilitar o demoler. De acuerdo con la Ley Pública 105-117, los extranjeros que no se encuentren legalmente en los Estados Unidos no </w:t>
      </w:r>
      <w:r w:rsidR="009140FE" w:rsidRPr="00BA0702">
        <w:rPr>
          <w:rFonts w:ascii="Century Gothic" w:hAnsi="Century Gothic"/>
          <w:sz w:val="22"/>
          <w:szCs w:val="22"/>
          <w:lang w:val="es-419" w:bidi="en-US"/>
        </w:rPr>
        <w:t>son elegibles para recibir</w:t>
      </w:r>
      <w:r w:rsidR="0095023C" w:rsidRPr="00BA0702">
        <w:rPr>
          <w:rFonts w:ascii="Century Gothic" w:hAnsi="Century Gothic"/>
          <w:sz w:val="22"/>
          <w:szCs w:val="22"/>
          <w:lang w:val="es-419" w:bidi="en-US"/>
        </w:rPr>
        <w:t xml:space="preserve"> </w:t>
      </w:r>
      <w:r w:rsidRPr="00BA0702">
        <w:rPr>
          <w:rFonts w:ascii="Century Gothic" w:hAnsi="Century Gothic"/>
          <w:sz w:val="22"/>
          <w:szCs w:val="22"/>
          <w:lang w:val="es-419" w:bidi="en-US"/>
        </w:rPr>
        <w:t xml:space="preserve">la </w:t>
      </w:r>
      <w:r w:rsidR="0095023C" w:rsidRPr="00BA0702">
        <w:rPr>
          <w:rFonts w:ascii="Century Gothic" w:hAnsi="Century Gothic"/>
          <w:sz w:val="22"/>
          <w:szCs w:val="22"/>
          <w:lang w:val="es-419" w:bidi="en-US"/>
        </w:rPr>
        <w:t>asistencia de reubicación</w:t>
      </w:r>
      <w:r w:rsidRPr="00BA0702">
        <w:rPr>
          <w:rFonts w:ascii="Century Gothic" w:hAnsi="Century Gothic"/>
          <w:sz w:val="22"/>
          <w:szCs w:val="22"/>
          <w:lang w:val="es-419" w:bidi="en-US"/>
        </w:rPr>
        <w:t xml:space="preserve">, a menos que dicha inelegibilidad </w:t>
      </w:r>
      <w:r w:rsidR="009140FE" w:rsidRPr="00BA0702">
        <w:rPr>
          <w:rFonts w:ascii="Century Gothic" w:hAnsi="Century Gothic"/>
          <w:sz w:val="22"/>
          <w:szCs w:val="22"/>
          <w:lang w:val="es-419" w:bidi="en-US"/>
        </w:rPr>
        <w:t>resulte en</w:t>
      </w:r>
      <w:r w:rsidRPr="00BA0702">
        <w:rPr>
          <w:rFonts w:ascii="Century Gothic" w:hAnsi="Century Gothic"/>
          <w:sz w:val="22"/>
          <w:szCs w:val="22"/>
          <w:lang w:val="es-419" w:bidi="en-US"/>
        </w:rPr>
        <w:t xml:space="preserve"> una dificultad excepcional para un cónyuge, padre o hijo que reúna los requisitos</w:t>
      </w:r>
      <w:r w:rsidR="009140FE" w:rsidRPr="00BA0702">
        <w:rPr>
          <w:rFonts w:ascii="Century Gothic" w:hAnsi="Century Gothic"/>
          <w:sz w:val="22"/>
          <w:szCs w:val="22"/>
          <w:lang w:val="es-419" w:bidi="en-US"/>
        </w:rPr>
        <w:t xml:space="preserve"> de elegibilidad</w:t>
      </w:r>
      <w:r w:rsidRPr="00BA0702">
        <w:rPr>
          <w:rFonts w:ascii="Century Gothic" w:hAnsi="Century Gothic"/>
          <w:sz w:val="22"/>
          <w:szCs w:val="22"/>
          <w:lang w:val="es-419" w:bidi="en-US"/>
        </w:rPr>
        <w:t>.</w:t>
      </w:r>
      <w:r w:rsidR="009140FE" w:rsidRPr="00BA0702">
        <w:rPr>
          <w:rStyle w:val="FootnoteReference"/>
          <w:rFonts w:ascii="Century Gothic" w:hAnsi="Century Gothic"/>
          <w:sz w:val="22"/>
          <w:szCs w:val="22"/>
          <w:lang w:val="es-419" w:bidi="en-US"/>
        </w:rPr>
        <w:footnoteReference w:id="2"/>
      </w:r>
      <w:r w:rsidRPr="00BA0702">
        <w:rPr>
          <w:rFonts w:ascii="Century Gothic" w:hAnsi="Century Gothic"/>
          <w:sz w:val="22"/>
          <w:szCs w:val="22"/>
          <w:lang w:val="es-419" w:bidi="en-US"/>
        </w:rPr>
        <w:t xml:space="preserve"> Todas las personas que soliciten asistencia para la reubicación deberán certificar que son ciudadanos o nacionales de los Estados Unidos, o que son extranjeros que se encuentran legalmente en los Estados Unidos</w:t>
      </w:r>
      <w:r w:rsidR="0066668B" w:rsidRPr="00BA0702">
        <w:rPr>
          <w:rFonts w:ascii="Century Gothic" w:hAnsi="Century Gothic"/>
          <w:bCs/>
          <w:sz w:val="22"/>
          <w:szCs w:val="22"/>
          <w:lang w:val="es-419"/>
        </w:rPr>
        <w:t>.</w:t>
      </w:r>
    </w:p>
    <w:p w14:paraId="16F42AE0" w14:textId="3366A2D6" w:rsidR="0066668B" w:rsidRPr="00BA0702" w:rsidRDefault="00CA1F49" w:rsidP="00025458">
      <w:pPr>
        <w:pStyle w:val="Default"/>
        <w:numPr>
          <w:ilvl w:val="0"/>
          <w:numId w:val="3"/>
        </w:numPr>
        <w:spacing w:after="160" w:line="259" w:lineRule="auto"/>
        <w:ind w:right="240"/>
        <w:jc w:val="both"/>
        <w:rPr>
          <w:rFonts w:ascii="Century Gothic" w:hAnsi="Century Gothic"/>
          <w:sz w:val="22"/>
          <w:szCs w:val="22"/>
          <w:lang w:val="es-419"/>
        </w:rPr>
      </w:pPr>
      <w:r w:rsidRPr="00BA0702">
        <w:rPr>
          <w:rFonts w:ascii="Century Gothic" w:hAnsi="Century Gothic"/>
          <w:bCs/>
          <w:sz w:val="22"/>
          <w:szCs w:val="22"/>
          <w:lang w:val="es-419"/>
        </w:rPr>
        <w:t xml:space="preserve">Si la empresa, finca u organización sin fines de lucro desplazada está </w:t>
      </w:r>
      <w:r w:rsidR="00EF7E87" w:rsidRPr="00BA0702">
        <w:rPr>
          <w:rFonts w:ascii="Century Gothic" w:hAnsi="Century Gothic"/>
          <w:bCs/>
          <w:sz w:val="22"/>
          <w:szCs w:val="22"/>
          <w:lang w:val="es-419"/>
        </w:rPr>
        <w:t>incorporada</w:t>
      </w:r>
      <w:r w:rsidRPr="00BA0702">
        <w:rPr>
          <w:rFonts w:ascii="Century Gothic" w:hAnsi="Century Gothic"/>
          <w:bCs/>
          <w:sz w:val="22"/>
          <w:szCs w:val="22"/>
          <w:lang w:val="es-419"/>
        </w:rPr>
        <w:t xml:space="preserve">, </w:t>
      </w:r>
      <w:r w:rsidR="00EF7E87" w:rsidRPr="00BA0702">
        <w:rPr>
          <w:rFonts w:ascii="Century Gothic" w:hAnsi="Century Gothic"/>
          <w:bCs/>
          <w:sz w:val="22"/>
          <w:szCs w:val="22"/>
          <w:lang w:val="es-419"/>
        </w:rPr>
        <w:t xml:space="preserve">ésta </w:t>
      </w:r>
      <w:r w:rsidRPr="00BA0702">
        <w:rPr>
          <w:rFonts w:ascii="Century Gothic" w:hAnsi="Century Gothic"/>
          <w:bCs/>
          <w:sz w:val="22"/>
          <w:szCs w:val="22"/>
          <w:lang w:val="es-419"/>
        </w:rPr>
        <w:t xml:space="preserve">debe estar autorizada para </w:t>
      </w:r>
      <w:r w:rsidR="00EF7E87" w:rsidRPr="00BA0702">
        <w:rPr>
          <w:rFonts w:ascii="Century Gothic" w:hAnsi="Century Gothic"/>
          <w:bCs/>
          <w:sz w:val="22"/>
          <w:szCs w:val="22"/>
          <w:lang w:val="es-419"/>
        </w:rPr>
        <w:t xml:space="preserve">hacer negocios </w:t>
      </w:r>
      <w:r w:rsidR="00EF7E87" w:rsidRPr="000963F0">
        <w:rPr>
          <w:rFonts w:ascii="Century Gothic" w:hAnsi="Century Gothic"/>
          <w:bCs/>
          <w:sz w:val="22"/>
          <w:szCs w:val="22"/>
          <w:lang w:val="es-419"/>
        </w:rPr>
        <w:t xml:space="preserve">en </w:t>
      </w:r>
      <w:r w:rsidR="00EF7E87" w:rsidRPr="00BA0702">
        <w:rPr>
          <w:rFonts w:ascii="Century Gothic" w:hAnsi="Century Gothic"/>
          <w:bCs/>
          <w:sz w:val="22"/>
          <w:szCs w:val="22"/>
          <w:lang w:val="es-419"/>
        </w:rPr>
        <w:t xml:space="preserve">los </w:t>
      </w:r>
      <w:r w:rsidRPr="00BA0702">
        <w:rPr>
          <w:rFonts w:ascii="Century Gothic" w:hAnsi="Century Gothic"/>
          <w:bCs/>
          <w:sz w:val="22"/>
          <w:szCs w:val="22"/>
          <w:lang w:val="es-419"/>
        </w:rPr>
        <w:t>Estados Unidos</w:t>
      </w:r>
      <w:r w:rsidR="005128DD">
        <w:rPr>
          <w:rFonts w:ascii="Century Gothic" w:hAnsi="Century Gothic"/>
          <w:bCs/>
          <w:sz w:val="22"/>
          <w:szCs w:val="22"/>
          <w:lang w:val="es-419"/>
        </w:rPr>
        <w:t xml:space="preserve"> y sus territorios, incluyendo Puerto Rico</w:t>
      </w:r>
      <w:r w:rsidRPr="00BA0702">
        <w:rPr>
          <w:rFonts w:ascii="Century Gothic" w:hAnsi="Century Gothic"/>
          <w:bCs/>
          <w:sz w:val="22"/>
          <w:szCs w:val="22"/>
          <w:lang w:val="es-419"/>
        </w:rPr>
        <w:t>.</w:t>
      </w:r>
    </w:p>
    <w:p w14:paraId="7B7A0072" w14:textId="792BA70F" w:rsidR="0066668B" w:rsidRPr="00BA0702" w:rsidRDefault="00A44B5C" w:rsidP="00025458">
      <w:pPr>
        <w:pStyle w:val="BodyText"/>
        <w:spacing w:after="160" w:line="259" w:lineRule="auto"/>
        <w:ind w:right="202"/>
        <w:jc w:val="both"/>
        <w:rPr>
          <w:rFonts w:ascii="Century Gothic" w:hAnsi="Century Gothic"/>
          <w:sz w:val="22"/>
          <w:szCs w:val="22"/>
          <w:lang w:val="es-419"/>
        </w:rPr>
      </w:pPr>
      <w:r w:rsidRPr="00BA0702">
        <w:rPr>
          <w:rFonts w:ascii="Century Gothic" w:hAnsi="Century Gothic"/>
          <w:sz w:val="22"/>
          <w:szCs w:val="22"/>
          <w:lang w:val="es-419"/>
        </w:rPr>
        <w:t>Si es necesari</w:t>
      </w:r>
      <w:r w:rsidR="00EF7E87" w:rsidRPr="00BA0702">
        <w:rPr>
          <w:rFonts w:ascii="Century Gothic" w:hAnsi="Century Gothic"/>
          <w:sz w:val="22"/>
          <w:szCs w:val="22"/>
          <w:lang w:val="es-419"/>
        </w:rPr>
        <w:t>a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</w:t>
      </w:r>
      <w:r w:rsidR="0012250F" w:rsidRPr="00BA0702">
        <w:rPr>
          <w:rFonts w:ascii="Century Gothic" w:hAnsi="Century Gothic"/>
          <w:sz w:val="22"/>
          <w:szCs w:val="22"/>
          <w:lang w:val="es-419"/>
        </w:rPr>
        <w:t>la reubicación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y</w:t>
      </w:r>
      <w:r w:rsidR="00EF7E87" w:rsidRPr="00BA0702">
        <w:rPr>
          <w:rFonts w:ascii="Century Gothic" w:hAnsi="Century Gothic"/>
          <w:sz w:val="22"/>
          <w:szCs w:val="22"/>
          <w:lang w:val="es-419"/>
        </w:rPr>
        <w:t xml:space="preserve">, </w:t>
      </w:r>
      <w:r w:rsidRPr="00BA0702">
        <w:rPr>
          <w:rFonts w:ascii="Century Gothic" w:hAnsi="Century Gothic"/>
          <w:sz w:val="22"/>
          <w:szCs w:val="22"/>
          <w:lang w:val="es-419"/>
        </w:rPr>
        <w:t>se determina que</w:t>
      </w:r>
      <w:r w:rsidR="00EF7E87" w:rsidRPr="00BA0702">
        <w:rPr>
          <w:rFonts w:ascii="Century Gothic" w:hAnsi="Century Gothic"/>
          <w:sz w:val="22"/>
          <w:szCs w:val="22"/>
          <w:lang w:val="es-419"/>
        </w:rPr>
        <w:t xml:space="preserve"> usted es elegible para recibir asistencia de reubicación, usted </w:t>
      </w:r>
      <w:r w:rsidR="007D054D">
        <w:rPr>
          <w:rFonts w:ascii="Century Gothic" w:hAnsi="Century Gothic"/>
          <w:sz w:val="22"/>
          <w:szCs w:val="22"/>
          <w:lang w:val="es-419"/>
        </w:rPr>
        <w:t xml:space="preserve">podría </w:t>
      </w:r>
      <w:r w:rsidR="00EF7E87" w:rsidRPr="00BA0702">
        <w:rPr>
          <w:rFonts w:ascii="Century Gothic" w:hAnsi="Century Gothic"/>
          <w:sz w:val="22"/>
          <w:szCs w:val="22"/>
          <w:lang w:val="es-419"/>
        </w:rPr>
        <w:t>recibir pagos por los siguientes gastos:</w:t>
      </w:r>
    </w:p>
    <w:p w14:paraId="6F8FF070" w14:textId="7A7E50EB" w:rsidR="0066668B" w:rsidRPr="00BA0702" w:rsidRDefault="00AA51CF" w:rsidP="008B4EF8">
      <w:pPr>
        <w:pStyle w:val="BodyText"/>
        <w:numPr>
          <w:ilvl w:val="0"/>
          <w:numId w:val="2"/>
        </w:numPr>
        <w:spacing w:line="259" w:lineRule="auto"/>
        <w:ind w:right="202"/>
        <w:jc w:val="both"/>
        <w:rPr>
          <w:rFonts w:ascii="Century Gothic" w:hAnsi="Century Gothic"/>
          <w:sz w:val="22"/>
          <w:szCs w:val="22"/>
          <w:lang w:val="es-419"/>
        </w:rPr>
      </w:pPr>
      <w:r w:rsidRPr="00BA0702">
        <w:rPr>
          <w:rFonts w:ascii="Century Gothic" w:hAnsi="Century Gothic"/>
          <w:sz w:val="22"/>
          <w:szCs w:val="22"/>
          <w:lang w:val="es-419"/>
        </w:rPr>
        <w:t>Gastos de mudanza</w:t>
      </w:r>
      <w:r w:rsidR="00155B0F" w:rsidRPr="00BA0702">
        <w:rPr>
          <w:rFonts w:ascii="Century Gothic" w:hAnsi="Century Gothic"/>
          <w:sz w:val="22"/>
          <w:szCs w:val="22"/>
          <w:lang w:val="es-419"/>
        </w:rPr>
        <w:t xml:space="preserve"> y gastos</w:t>
      </w:r>
      <w:r w:rsidR="001B465C" w:rsidRPr="00BA0702">
        <w:rPr>
          <w:rFonts w:ascii="Century Gothic" w:hAnsi="Century Gothic"/>
          <w:sz w:val="22"/>
          <w:szCs w:val="22"/>
          <w:lang w:val="es-419"/>
        </w:rPr>
        <w:t xml:space="preserve"> relacionados</w:t>
      </w:r>
      <w:r w:rsidR="008D25A1">
        <w:rPr>
          <w:rFonts w:ascii="Century Gothic" w:hAnsi="Century Gothic"/>
          <w:sz w:val="22"/>
          <w:szCs w:val="22"/>
          <w:lang w:val="es-419"/>
        </w:rPr>
        <w:t>;</w:t>
      </w:r>
      <w:r w:rsidR="00155B0F" w:rsidRPr="00BA0702">
        <w:rPr>
          <w:rFonts w:ascii="Century Gothic" w:hAnsi="Century Gothic"/>
          <w:sz w:val="22"/>
          <w:szCs w:val="22"/>
          <w:lang w:val="es-419"/>
        </w:rPr>
        <w:t xml:space="preserve"> </w:t>
      </w:r>
    </w:p>
    <w:p w14:paraId="0007ED94" w14:textId="5AF34FF7" w:rsidR="0066668B" w:rsidRPr="00BA0702" w:rsidRDefault="001B465C" w:rsidP="008B4EF8">
      <w:pPr>
        <w:pStyle w:val="BodyText"/>
        <w:numPr>
          <w:ilvl w:val="0"/>
          <w:numId w:val="2"/>
        </w:numPr>
        <w:spacing w:line="259" w:lineRule="auto"/>
        <w:ind w:right="202"/>
        <w:jc w:val="both"/>
        <w:rPr>
          <w:rFonts w:ascii="Century Gothic" w:hAnsi="Century Gothic"/>
          <w:sz w:val="22"/>
          <w:szCs w:val="22"/>
          <w:lang w:val="es-419"/>
        </w:rPr>
      </w:pPr>
      <w:r w:rsidRPr="00BA0702">
        <w:rPr>
          <w:rFonts w:ascii="Century Gothic" w:hAnsi="Century Gothic"/>
          <w:sz w:val="22"/>
          <w:szCs w:val="22"/>
          <w:lang w:val="es-419"/>
        </w:rPr>
        <w:t>Gastos de restablecimiento de la empresa</w:t>
      </w:r>
      <w:r w:rsidR="008D25A1">
        <w:rPr>
          <w:rFonts w:ascii="Century Gothic" w:hAnsi="Century Gothic"/>
          <w:sz w:val="22"/>
          <w:szCs w:val="22"/>
          <w:lang w:val="es-419"/>
        </w:rPr>
        <w:t>;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</w:t>
      </w:r>
    </w:p>
    <w:p w14:paraId="4B320807" w14:textId="4D220CD3" w:rsidR="0066668B" w:rsidRPr="00BA0702" w:rsidRDefault="009C0A75" w:rsidP="008B4EF8">
      <w:pPr>
        <w:pStyle w:val="BodyText"/>
        <w:numPr>
          <w:ilvl w:val="0"/>
          <w:numId w:val="2"/>
        </w:numPr>
        <w:spacing w:line="259" w:lineRule="auto"/>
        <w:ind w:right="202"/>
        <w:jc w:val="both"/>
        <w:rPr>
          <w:rFonts w:ascii="Century Gothic" w:hAnsi="Century Gothic"/>
          <w:sz w:val="22"/>
          <w:szCs w:val="22"/>
          <w:lang w:val="es-419"/>
        </w:rPr>
      </w:pPr>
      <w:r w:rsidRPr="00BA0702">
        <w:rPr>
          <w:rFonts w:ascii="Century Gothic" w:hAnsi="Century Gothic"/>
          <w:sz w:val="22"/>
          <w:szCs w:val="22"/>
          <w:lang w:val="es-419"/>
        </w:rPr>
        <w:t xml:space="preserve">Gastos relacionados con la pérdida </w:t>
      </w:r>
      <w:r w:rsidR="00274007" w:rsidRPr="00BA0702">
        <w:rPr>
          <w:rFonts w:ascii="Century Gothic" w:hAnsi="Century Gothic"/>
          <w:sz w:val="22"/>
          <w:szCs w:val="22"/>
          <w:lang w:val="es-419"/>
        </w:rPr>
        <w:t>o sustitución de bienes personales</w:t>
      </w:r>
      <w:r w:rsidR="008D25A1">
        <w:rPr>
          <w:rFonts w:ascii="Century Gothic" w:hAnsi="Century Gothic"/>
          <w:sz w:val="22"/>
          <w:szCs w:val="22"/>
          <w:lang w:val="es-419"/>
        </w:rPr>
        <w:t>;</w:t>
      </w:r>
      <w:r w:rsidR="00D9727F">
        <w:rPr>
          <w:rFonts w:ascii="Century Gothic" w:hAnsi="Century Gothic"/>
          <w:sz w:val="22"/>
          <w:szCs w:val="22"/>
          <w:lang w:val="es-419"/>
        </w:rPr>
        <w:t xml:space="preserve"> y</w:t>
      </w:r>
    </w:p>
    <w:p w14:paraId="596AD666" w14:textId="6DA7BC99" w:rsidR="0066668B" w:rsidRDefault="00274007" w:rsidP="008D25A1">
      <w:pPr>
        <w:pStyle w:val="BodyText"/>
        <w:numPr>
          <w:ilvl w:val="0"/>
          <w:numId w:val="2"/>
        </w:numPr>
        <w:spacing w:line="259" w:lineRule="auto"/>
        <w:ind w:right="202"/>
        <w:jc w:val="both"/>
        <w:rPr>
          <w:rFonts w:ascii="Century Gothic" w:hAnsi="Century Gothic"/>
          <w:sz w:val="22"/>
          <w:szCs w:val="22"/>
          <w:lang w:val="es-419"/>
        </w:rPr>
      </w:pPr>
      <w:r w:rsidRPr="00BA0702">
        <w:rPr>
          <w:rFonts w:ascii="Century Gothic" w:hAnsi="Century Gothic"/>
          <w:sz w:val="22"/>
          <w:szCs w:val="22"/>
          <w:lang w:val="es-419"/>
        </w:rPr>
        <w:t>Otros gastos relacionados con las</w:t>
      </w:r>
      <w:r w:rsidR="00EF7E87" w:rsidRPr="00BA0702">
        <w:rPr>
          <w:rFonts w:ascii="Century Gothic" w:hAnsi="Century Gothic"/>
          <w:sz w:val="22"/>
          <w:szCs w:val="22"/>
          <w:lang w:val="es-419"/>
        </w:rPr>
        <w:t xml:space="preserve"> conexiones y/o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</w:t>
      </w:r>
      <w:r w:rsidR="00A47384" w:rsidRPr="00BA0702">
        <w:rPr>
          <w:rFonts w:ascii="Century Gothic" w:hAnsi="Century Gothic"/>
          <w:sz w:val="22"/>
          <w:szCs w:val="22"/>
          <w:lang w:val="es-419"/>
        </w:rPr>
        <w:t xml:space="preserve">instalaciones </w:t>
      </w:r>
      <w:r w:rsidRPr="00BA0702">
        <w:rPr>
          <w:rFonts w:ascii="Century Gothic" w:hAnsi="Century Gothic"/>
          <w:sz w:val="22"/>
          <w:szCs w:val="22"/>
          <w:lang w:val="es-419"/>
        </w:rPr>
        <w:t>de</w:t>
      </w:r>
      <w:r w:rsidR="00EF7E87" w:rsidRPr="00BA0702">
        <w:rPr>
          <w:rFonts w:ascii="Century Gothic" w:hAnsi="Century Gothic"/>
          <w:sz w:val="22"/>
          <w:szCs w:val="22"/>
          <w:lang w:val="es-419"/>
        </w:rPr>
        <w:t xml:space="preserve"> </w:t>
      </w:r>
      <w:r w:rsidR="008D25A1">
        <w:rPr>
          <w:rFonts w:ascii="Century Gothic" w:hAnsi="Century Gothic"/>
          <w:sz w:val="22"/>
          <w:szCs w:val="22"/>
          <w:lang w:val="es-419"/>
        </w:rPr>
        <w:t xml:space="preserve">servicios </w:t>
      </w:r>
      <w:r w:rsidR="00557392">
        <w:rPr>
          <w:rFonts w:ascii="Century Gothic" w:hAnsi="Century Gothic"/>
          <w:sz w:val="22"/>
          <w:szCs w:val="22"/>
          <w:lang w:val="es-419"/>
        </w:rPr>
        <w:lastRenderedPageBreak/>
        <w:t>bási</w:t>
      </w:r>
      <w:r w:rsidR="008D25A1">
        <w:rPr>
          <w:rFonts w:ascii="Century Gothic" w:hAnsi="Century Gothic"/>
          <w:sz w:val="22"/>
          <w:szCs w:val="22"/>
          <w:lang w:val="es-419"/>
        </w:rPr>
        <w:t>cos</w:t>
      </w:r>
      <w:r w:rsidR="00EF7E87" w:rsidRPr="00BA0702">
        <w:rPr>
          <w:rFonts w:ascii="Century Gothic" w:hAnsi="Century Gothic"/>
          <w:sz w:val="22"/>
          <w:szCs w:val="22"/>
          <w:lang w:val="es-419"/>
        </w:rPr>
        <w:t xml:space="preserve">, </w:t>
      </w:r>
      <w:r w:rsidR="00B76069" w:rsidRPr="00BA0702">
        <w:rPr>
          <w:rFonts w:ascii="Century Gothic" w:hAnsi="Century Gothic"/>
          <w:sz w:val="22"/>
          <w:szCs w:val="22"/>
          <w:lang w:val="es-419"/>
        </w:rPr>
        <w:t>ta</w:t>
      </w:r>
      <w:r w:rsidR="002A1CD8" w:rsidRPr="00BA0702">
        <w:rPr>
          <w:rFonts w:ascii="Century Gothic" w:hAnsi="Century Gothic"/>
          <w:sz w:val="22"/>
          <w:szCs w:val="22"/>
          <w:lang w:val="es-419"/>
        </w:rPr>
        <w:t>rifas</w:t>
      </w:r>
      <w:r w:rsidR="00EF7E87" w:rsidRPr="00BA0702">
        <w:rPr>
          <w:rFonts w:ascii="Century Gothic" w:hAnsi="Century Gothic"/>
          <w:sz w:val="22"/>
          <w:szCs w:val="22"/>
          <w:lang w:val="es-419"/>
        </w:rPr>
        <w:t xml:space="preserve"> </w:t>
      </w:r>
      <w:r w:rsidR="00D9727F">
        <w:rPr>
          <w:rFonts w:ascii="Century Gothic" w:hAnsi="Century Gothic"/>
          <w:sz w:val="22"/>
          <w:szCs w:val="22"/>
          <w:lang w:val="es-419"/>
        </w:rPr>
        <w:t>que se cobran una sola vez</w:t>
      </w:r>
      <w:r w:rsidR="00EF7E87" w:rsidRPr="00BA0702">
        <w:rPr>
          <w:rFonts w:ascii="Century Gothic" w:hAnsi="Century Gothic"/>
          <w:sz w:val="22"/>
          <w:szCs w:val="22"/>
          <w:lang w:val="es-419"/>
        </w:rPr>
        <w:t xml:space="preserve"> y </w:t>
      </w:r>
      <w:r w:rsidR="007F680F" w:rsidRPr="00BA0702">
        <w:rPr>
          <w:rFonts w:ascii="Century Gothic" w:hAnsi="Century Gothic"/>
          <w:sz w:val="22"/>
          <w:szCs w:val="22"/>
          <w:lang w:val="es-419"/>
        </w:rPr>
        <w:t>ciertos</w:t>
      </w:r>
      <w:r w:rsidR="005C0EA9" w:rsidRPr="00BA0702">
        <w:rPr>
          <w:rFonts w:ascii="Century Gothic" w:hAnsi="Century Gothic"/>
          <w:sz w:val="22"/>
          <w:szCs w:val="22"/>
          <w:lang w:val="es-419"/>
        </w:rPr>
        <w:t xml:space="preserve"> servicios profesionales</w:t>
      </w:r>
      <w:r w:rsidR="00EF7E87" w:rsidRPr="00BA0702">
        <w:rPr>
          <w:rFonts w:ascii="Century Gothic" w:hAnsi="Century Gothic"/>
          <w:sz w:val="22"/>
          <w:szCs w:val="22"/>
          <w:lang w:val="es-419"/>
        </w:rPr>
        <w:t>.</w:t>
      </w:r>
    </w:p>
    <w:p w14:paraId="34E69580" w14:textId="77777777" w:rsidR="00CE70D6" w:rsidRDefault="00CE70D6" w:rsidP="008B4EF8">
      <w:pPr>
        <w:pStyle w:val="BodyText"/>
        <w:spacing w:line="259" w:lineRule="auto"/>
        <w:ind w:left="720" w:right="202"/>
        <w:jc w:val="both"/>
        <w:rPr>
          <w:rFonts w:ascii="Century Gothic" w:hAnsi="Century Gothic"/>
          <w:sz w:val="22"/>
          <w:szCs w:val="22"/>
          <w:lang w:val="es-419"/>
        </w:rPr>
      </w:pPr>
    </w:p>
    <w:p w14:paraId="63A65C95" w14:textId="262169F6" w:rsidR="0066668B" w:rsidRPr="00BA0702" w:rsidRDefault="008E4BF4" w:rsidP="00025458">
      <w:pPr>
        <w:pStyle w:val="BodyText"/>
        <w:spacing w:after="160" w:line="259" w:lineRule="auto"/>
        <w:ind w:right="202"/>
        <w:jc w:val="both"/>
        <w:rPr>
          <w:rFonts w:ascii="Century Gothic" w:hAnsi="Century Gothic"/>
          <w:sz w:val="22"/>
          <w:szCs w:val="22"/>
          <w:lang w:val="es-419"/>
        </w:rPr>
      </w:pPr>
      <w:r w:rsidRPr="00BA0702">
        <w:rPr>
          <w:rFonts w:ascii="Century Gothic" w:hAnsi="Century Gothic"/>
          <w:sz w:val="22"/>
          <w:szCs w:val="22"/>
          <w:lang w:val="es-419"/>
        </w:rPr>
        <w:t xml:space="preserve">El Programa también </w:t>
      </w:r>
      <w:r w:rsidR="00D9727F" w:rsidRPr="00BA0702">
        <w:rPr>
          <w:rFonts w:ascii="Century Gothic" w:hAnsi="Century Gothic"/>
          <w:sz w:val="22"/>
          <w:szCs w:val="22"/>
          <w:lang w:val="es-419"/>
        </w:rPr>
        <w:t>proveerá</w:t>
      </w:r>
      <w:r w:rsidR="00EF7E87" w:rsidRPr="00BA0702">
        <w:rPr>
          <w:rFonts w:ascii="Century Gothic" w:hAnsi="Century Gothic"/>
          <w:sz w:val="22"/>
          <w:szCs w:val="22"/>
          <w:lang w:val="es-419"/>
        </w:rPr>
        <w:t xml:space="preserve"> 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asesoramiento </w:t>
      </w:r>
      <w:r w:rsidR="00EF7E87" w:rsidRPr="00BA0702">
        <w:rPr>
          <w:rFonts w:ascii="Century Gothic" w:hAnsi="Century Gothic"/>
          <w:sz w:val="22"/>
          <w:szCs w:val="22"/>
          <w:lang w:val="es-419"/>
        </w:rPr>
        <w:t>sobre la asistencia de reubicación que incluye</w:t>
      </w:r>
      <w:r w:rsidR="00A61F3B">
        <w:rPr>
          <w:rFonts w:ascii="Century Gothic" w:hAnsi="Century Gothic"/>
          <w:sz w:val="22"/>
          <w:szCs w:val="22"/>
          <w:lang w:val="es-419"/>
        </w:rPr>
        <w:t>,</w:t>
      </w:r>
      <w:r w:rsidR="00EF7E87" w:rsidRPr="00BA0702">
        <w:rPr>
          <w:rFonts w:ascii="Century Gothic" w:hAnsi="Century Gothic"/>
          <w:sz w:val="22"/>
          <w:szCs w:val="22"/>
          <w:lang w:val="es-419"/>
        </w:rPr>
        <w:t xml:space="preserve"> sin limitarse a</w:t>
      </w:r>
      <w:r w:rsidR="00A61F3B">
        <w:rPr>
          <w:rFonts w:ascii="Century Gothic" w:hAnsi="Century Gothic"/>
          <w:sz w:val="22"/>
          <w:szCs w:val="22"/>
          <w:lang w:val="es-419"/>
        </w:rPr>
        <w:t>,</w:t>
      </w:r>
      <w:r w:rsidR="00EF7E87" w:rsidRPr="00BA0702">
        <w:rPr>
          <w:rFonts w:ascii="Century Gothic" w:hAnsi="Century Gothic"/>
          <w:sz w:val="22"/>
          <w:szCs w:val="22"/>
          <w:lang w:val="es-419"/>
        </w:rPr>
        <w:t xml:space="preserve"> </w:t>
      </w:r>
      <w:r w:rsidRPr="00BA0702">
        <w:rPr>
          <w:rFonts w:ascii="Century Gothic" w:hAnsi="Century Gothic"/>
          <w:sz w:val="22"/>
          <w:szCs w:val="22"/>
          <w:lang w:val="es-419"/>
        </w:rPr>
        <w:t>refe</w:t>
      </w:r>
      <w:r w:rsidR="00EF7E87" w:rsidRPr="00BA0702">
        <w:rPr>
          <w:rFonts w:ascii="Century Gothic" w:hAnsi="Century Gothic"/>
          <w:sz w:val="22"/>
          <w:szCs w:val="22"/>
          <w:lang w:val="es-419"/>
        </w:rPr>
        <w:t>ridos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a propiedades de</w:t>
      </w:r>
      <w:r w:rsidR="00EF7E87" w:rsidRPr="00BA0702">
        <w:rPr>
          <w:rFonts w:ascii="Century Gothic" w:hAnsi="Century Gothic"/>
          <w:sz w:val="22"/>
          <w:szCs w:val="22"/>
          <w:lang w:val="es-419"/>
        </w:rPr>
        <w:t xml:space="preserve"> reemplazo</w:t>
      </w:r>
      <w:r w:rsidRPr="00BA0702">
        <w:rPr>
          <w:rFonts w:ascii="Century Gothic" w:hAnsi="Century Gothic"/>
          <w:sz w:val="22"/>
          <w:szCs w:val="22"/>
          <w:lang w:val="es-419"/>
        </w:rPr>
        <w:t>, ayuda para presentar reclamaciones de pago y seguir los procedimientos para obtener el</w:t>
      </w:r>
      <w:r w:rsidR="001526CA">
        <w:rPr>
          <w:rFonts w:ascii="Century Gothic" w:hAnsi="Century Gothic"/>
          <w:sz w:val="22"/>
          <w:szCs w:val="22"/>
          <w:lang w:val="es-419"/>
        </w:rPr>
        <w:t>(</w:t>
      </w:r>
      <w:r w:rsidRPr="00BA0702">
        <w:rPr>
          <w:rFonts w:ascii="Century Gothic" w:hAnsi="Century Gothic"/>
          <w:sz w:val="22"/>
          <w:szCs w:val="22"/>
          <w:lang w:val="es-419"/>
        </w:rPr>
        <w:t>los</w:t>
      </w:r>
      <w:r w:rsidR="001526CA">
        <w:rPr>
          <w:rFonts w:ascii="Century Gothic" w:hAnsi="Century Gothic"/>
          <w:sz w:val="22"/>
          <w:szCs w:val="22"/>
          <w:lang w:val="es-419"/>
        </w:rPr>
        <w:t>)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pago(s), </w:t>
      </w:r>
      <w:r w:rsidR="00444505">
        <w:rPr>
          <w:rFonts w:ascii="Century Gothic" w:hAnsi="Century Gothic"/>
          <w:sz w:val="22"/>
          <w:szCs w:val="22"/>
          <w:lang w:val="es-419"/>
        </w:rPr>
        <w:t xml:space="preserve">así como </w:t>
      </w:r>
      <w:r w:rsidRPr="00BA0702">
        <w:rPr>
          <w:rFonts w:ascii="Century Gothic" w:hAnsi="Century Gothic"/>
          <w:sz w:val="22"/>
          <w:szCs w:val="22"/>
          <w:lang w:val="es-419"/>
        </w:rPr>
        <w:t>otra</w:t>
      </w:r>
      <w:r w:rsidR="00237C4F">
        <w:rPr>
          <w:rFonts w:ascii="Century Gothic" w:hAnsi="Century Gothic"/>
          <w:sz w:val="22"/>
          <w:szCs w:val="22"/>
          <w:lang w:val="es-419"/>
        </w:rPr>
        <w:t>s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</w:t>
      </w:r>
      <w:r w:rsidR="00237C4F">
        <w:rPr>
          <w:rFonts w:ascii="Century Gothic" w:hAnsi="Century Gothic"/>
          <w:sz w:val="22"/>
          <w:szCs w:val="22"/>
          <w:lang w:val="es-419"/>
        </w:rPr>
        <w:t xml:space="preserve">ayudas </w:t>
      </w:r>
      <w:r w:rsidRPr="00BA0702">
        <w:rPr>
          <w:rFonts w:ascii="Century Gothic" w:hAnsi="Century Gothic"/>
          <w:sz w:val="22"/>
          <w:szCs w:val="22"/>
          <w:lang w:val="es-419"/>
        </w:rPr>
        <w:t>necesaria</w:t>
      </w:r>
      <w:r w:rsidR="00237C4F">
        <w:rPr>
          <w:rFonts w:ascii="Century Gothic" w:hAnsi="Century Gothic"/>
          <w:sz w:val="22"/>
          <w:szCs w:val="22"/>
          <w:lang w:val="es-419"/>
        </w:rPr>
        <w:t>s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para reubicarle con éxito.</w:t>
      </w:r>
    </w:p>
    <w:p w14:paraId="645103D5" w14:textId="39D1A1B6" w:rsidR="0066668B" w:rsidRPr="00BA0702" w:rsidRDefault="00854ABF" w:rsidP="00025458">
      <w:pPr>
        <w:pStyle w:val="BodyText"/>
        <w:spacing w:after="160" w:line="259" w:lineRule="auto"/>
        <w:ind w:right="202"/>
        <w:jc w:val="both"/>
        <w:rPr>
          <w:rFonts w:ascii="Century Gothic" w:hAnsi="Century Gothic"/>
          <w:sz w:val="22"/>
          <w:szCs w:val="22"/>
          <w:lang w:val="es-419"/>
        </w:rPr>
      </w:pPr>
      <w:r w:rsidRPr="00BA0702">
        <w:rPr>
          <w:rFonts w:ascii="Century Gothic" w:hAnsi="Century Gothic"/>
          <w:sz w:val="22"/>
          <w:szCs w:val="22"/>
          <w:lang w:val="es-419"/>
        </w:rPr>
        <w:t xml:space="preserve">No se le exigirá que se </w:t>
      </w:r>
      <w:r w:rsidR="00F72BBD" w:rsidRPr="00BA0702">
        <w:rPr>
          <w:rFonts w:ascii="Century Gothic" w:hAnsi="Century Gothic"/>
          <w:sz w:val="22"/>
          <w:szCs w:val="22"/>
          <w:lang w:val="es-419"/>
        </w:rPr>
        <w:t>reubique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</w:t>
      </w:r>
      <w:r w:rsidRPr="00BA0702">
        <w:rPr>
          <w:rFonts w:ascii="Century Gothic" w:hAnsi="Century Gothic"/>
          <w:sz w:val="22"/>
          <w:szCs w:val="22"/>
          <w:u w:val="single"/>
          <w:lang w:val="es-419"/>
        </w:rPr>
        <w:t>permanentemente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sin un aviso previo por escrito </w:t>
      </w:r>
      <w:r w:rsidR="00237C4F">
        <w:rPr>
          <w:rFonts w:ascii="Century Gothic" w:hAnsi="Century Gothic"/>
          <w:sz w:val="22"/>
          <w:szCs w:val="22"/>
          <w:lang w:val="es-419"/>
        </w:rPr>
        <w:t>con</w:t>
      </w:r>
      <w:r w:rsidR="00237C4F" w:rsidRPr="00BA0702">
        <w:rPr>
          <w:rFonts w:ascii="Century Gothic" w:hAnsi="Century Gothic"/>
          <w:sz w:val="22"/>
          <w:szCs w:val="22"/>
          <w:lang w:val="es-419"/>
        </w:rPr>
        <w:t xml:space="preserve"> 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al menos </w:t>
      </w:r>
      <w:r w:rsidRPr="00BA0702">
        <w:rPr>
          <w:rFonts w:ascii="Century Gothic" w:hAnsi="Century Gothic"/>
          <w:b/>
          <w:bCs/>
          <w:sz w:val="22"/>
          <w:szCs w:val="22"/>
          <w:lang w:val="es-419"/>
        </w:rPr>
        <w:t xml:space="preserve">noventa (90) </w:t>
      </w:r>
      <w:r w:rsidRPr="00025458">
        <w:rPr>
          <w:rFonts w:ascii="Century Gothic" w:hAnsi="Century Gothic"/>
          <w:b/>
          <w:bCs/>
          <w:sz w:val="22"/>
          <w:szCs w:val="22"/>
          <w:lang w:val="es-419"/>
        </w:rPr>
        <w:t>días</w:t>
      </w:r>
      <w:r w:rsidR="0043247D" w:rsidRPr="00BA0702">
        <w:rPr>
          <w:rFonts w:ascii="Century Gothic" w:hAnsi="Century Gothic"/>
          <w:sz w:val="22"/>
          <w:szCs w:val="22"/>
          <w:lang w:val="es-419"/>
        </w:rPr>
        <w:t xml:space="preserve"> de antelación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. </w:t>
      </w:r>
      <w:r w:rsidR="00A61F3B">
        <w:rPr>
          <w:rFonts w:ascii="Century Gothic" w:hAnsi="Century Gothic"/>
          <w:sz w:val="22"/>
          <w:szCs w:val="22"/>
          <w:lang w:val="es-419"/>
        </w:rPr>
        <w:t>Tampoco</w:t>
      </w:r>
      <w:r w:rsidR="00A61F3B" w:rsidRPr="00BA0702">
        <w:rPr>
          <w:rFonts w:ascii="Century Gothic" w:hAnsi="Century Gothic"/>
          <w:sz w:val="22"/>
          <w:szCs w:val="22"/>
          <w:lang w:val="es-419"/>
        </w:rPr>
        <w:t xml:space="preserve"> 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se le exigirá que se </w:t>
      </w:r>
      <w:r w:rsidR="00F72BBD" w:rsidRPr="00BA0702">
        <w:rPr>
          <w:rFonts w:ascii="Century Gothic" w:hAnsi="Century Gothic"/>
          <w:sz w:val="22"/>
          <w:szCs w:val="22"/>
          <w:lang w:val="es-419"/>
        </w:rPr>
        <w:t>reubique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</w:t>
      </w:r>
      <w:r w:rsidRPr="00BA0702">
        <w:rPr>
          <w:rFonts w:ascii="Century Gothic" w:hAnsi="Century Gothic"/>
          <w:sz w:val="22"/>
          <w:szCs w:val="22"/>
          <w:u w:val="single"/>
          <w:lang w:val="es-419"/>
        </w:rPr>
        <w:t>tempo</w:t>
      </w:r>
      <w:r w:rsidR="00EF7E87" w:rsidRPr="00BA0702">
        <w:rPr>
          <w:rFonts w:ascii="Century Gothic" w:hAnsi="Century Gothic"/>
          <w:sz w:val="22"/>
          <w:szCs w:val="22"/>
          <w:u w:val="single"/>
          <w:lang w:val="es-419"/>
        </w:rPr>
        <w:t>reramente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sin </w:t>
      </w:r>
      <w:r w:rsidR="008413F2" w:rsidRPr="00BA0702">
        <w:rPr>
          <w:rFonts w:ascii="Century Gothic" w:hAnsi="Century Gothic"/>
          <w:sz w:val="22"/>
          <w:szCs w:val="22"/>
          <w:lang w:val="es-419"/>
        </w:rPr>
        <w:t xml:space="preserve">un aviso previo 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por escrito </w:t>
      </w:r>
      <w:r w:rsidR="00237C4F">
        <w:rPr>
          <w:rFonts w:ascii="Century Gothic" w:hAnsi="Century Gothic"/>
          <w:sz w:val="22"/>
          <w:szCs w:val="22"/>
          <w:lang w:val="es-419"/>
        </w:rPr>
        <w:t>con</w:t>
      </w:r>
      <w:r w:rsidR="00237C4F" w:rsidRPr="00BA0702">
        <w:rPr>
          <w:rFonts w:ascii="Century Gothic" w:hAnsi="Century Gothic"/>
          <w:sz w:val="22"/>
          <w:szCs w:val="22"/>
          <w:lang w:val="es-419"/>
        </w:rPr>
        <w:t xml:space="preserve"> 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al menos </w:t>
      </w:r>
      <w:r w:rsidRPr="00BA0702">
        <w:rPr>
          <w:rFonts w:ascii="Century Gothic" w:hAnsi="Century Gothic"/>
          <w:b/>
          <w:bCs/>
          <w:sz w:val="22"/>
          <w:szCs w:val="22"/>
          <w:lang w:val="es-419"/>
        </w:rPr>
        <w:t>treinta (30)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</w:t>
      </w:r>
      <w:r w:rsidRPr="00025458">
        <w:rPr>
          <w:rFonts w:ascii="Century Gothic" w:hAnsi="Century Gothic"/>
          <w:b/>
          <w:bCs/>
          <w:sz w:val="22"/>
          <w:szCs w:val="22"/>
          <w:lang w:val="es-419"/>
        </w:rPr>
        <w:t xml:space="preserve">días 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de antelación.  </w:t>
      </w:r>
    </w:p>
    <w:p w14:paraId="70D3601B" w14:textId="3D2DB67D" w:rsidR="0066668B" w:rsidRPr="00BA0702" w:rsidRDefault="00237C4F" w:rsidP="00237C4F">
      <w:pPr>
        <w:pStyle w:val="BodyText"/>
        <w:spacing w:after="160" w:line="259" w:lineRule="auto"/>
        <w:ind w:right="202"/>
        <w:jc w:val="both"/>
        <w:rPr>
          <w:rFonts w:ascii="Century Gothic" w:hAnsi="Century Gothic"/>
          <w:sz w:val="22"/>
          <w:szCs w:val="22"/>
          <w:lang w:val="es-419"/>
        </w:rPr>
      </w:pPr>
      <w:r>
        <w:rPr>
          <w:rFonts w:ascii="Century Gothic" w:hAnsi="Century Gothic"/>
          <w:sz w:val="22"/>
          <w:szCs w:val="22"/>
          <w:lang w:val="es-419"/>
        </w:rPr>
        <w:t xml:space="preserve">En caso de que tenga que trasladarse </w:t>
      </w:r>
      <w:r w:rsidR="00EF7E87" w:rsidRPr="00025458">
        <w:rPr>
          <w:rFonts w:ascii="Century Gothic" w:hAnsi="Century Gothic"/>
          <w:sz w:val="22"/>
          <w:szCs w:val="22"/>
          <w:u w:val="single"/>
          <w:lang w:val="es-419"/>
        </w:rPr>
        <w:t>tempo</w:t>
      </w:r>
      <w:r w:rsidR="00EF7E87" w:rsidRPr="00BA0702">
        <w:rPr>
          <w:rFonts w:ascii="Century Gothic" w:hAnsi="Century Gothic"/>
          <w:sz w:val="22"/>
          <w:szCs w:val="22"/>
          <w:u w:val="single"/>
          <w:lang w:val="es-419"/>
        </w:rPr>
        <w:t>reramente</w:t>
      </w:r>
      <w:r w:rsidR="00EF7E87" w:rsidRPr="00BA0702">
        <w:rPr>
          <w:rFonts w:ascii="Century Gothic" w:hAnsi="Century Gothic"/>
          <w:sz w:val="22"/>
          <w:szCs w:val="22"/>
          <w:lang w:val="es-419"/>
        </w:rPr>
        <w:t xml:space="preserve">, </w:t>
      </w:r>
      <w:r w:rsidR="00C82600" w:rsidRPr="00BA0702">
        <w:rPr>
          <w:rFonts w:ascii="Century Gothic" w:hAnsi="Century Gothic"/>
          <w:sz w:val="22"/>
          <w:szCs w:val="22"/>
          <w:lang w:val="es-419"/>
        </w:rPr>
        <w:t>una vez finalizada la reparación o reconstrucción de la</w:t>
      </w:r>
      <w:r w:rsidR="00A61F3B">
        <w:rPr>
          <w:rFonts w:ascii="Century Gothic" w:hAnsi="Century Gothic"/>
          <w:sz w:val="22"/>
          <w:szCs w:val="22"/>
          <w:lang w:val="es-419"/>
        </w:rPr>
        <w:t xml:space="preserve"> propiedad</w:t>
      </w:r>
      <w:r w:rsidR="00C82600" w:rsidRPr="00BA0702">
        <w:rPr>
          <w:rFonts w:ascii="Century Gothic" w:hAnsi="Century Gothic"/>
          <w:sz w:val="22"/>
          <w:szCs w:val="22"/>
          <w:lang w:val="es-419"/>
        </w:rPr>
        <w:t xml:space="preserve"> </w:t>
      </w:r>
      <w:r>
        <w:rPr>
          <w:rFonts w:ascii="Century Gothic" w:hAnsi="Century Gothic"/>
          <w:sz w:val="22"/>
          <w:szCs w:val="22"/>
          <w:lang w:val="es-419"/>
        </w:rPr>
        <w:t>antes mencionada</w:t>
      </w:r>
      <w:r w:rsidR="00C82600" w:rsidRPr="00BA0702">
        <w:rPr>
          <w:rFonts w:ascii="Century Gothic" w:hAnsi="Century Gothic"/>
          <w:sz w:val="22"/>
          <w:szCs w:val="22"/>
          <w:lang w:val="es-419"/>
        </w:rPr>
        <w:t>, se le brindará la oportunidad de volver a ocupar su actual</w:t>
      </w:r>
      <w:r w:rsidR="00B50ADC" w:rsidRPr="00BA0702">
        <w:rPr>
          <w:rFonts w:ascii="Century Gothic" w:hAnsi="Century Gothic"/>
          <w:sz w:val="22"/>
          <w:szCs w:val="22"/>
          <w:lang w:val="es-419"/>
        </w:rPr>
        <w:t xml:space="preserve"> </w:t>
      </w:r>
      <w:r>
        <w:rPr>
          <w:rFonts w:ascii="Century Gothic" w:hAnsi="Century Gothic"/>
          <w:sz w:val="22"/>
          <w:szCs w:val="22"/>
          <w:lang w:val="es-419"/>
        </w:rPr>
        <w:t>propiedad</w:t>
      </w:r>
      <w:r w:rsidR="00B50ADC" w:rsidRPr="00BA0702">
        <w:rPr>
          <w:rFonts w:ascii="Century Gothic" w:hAnsi="Century Gothic"/>
          <w:sz w:val="22"/>
          <w:szCs w:val="22"/>
          <w:lang w:val="es-419"/>
        </w:rPr>
        <w:t xml:space="preserve"> bajo</w:t>
      </w:r>
      <w:r w:rsidR="00C82600" w:rsidRPr="00BA0702">
        <w:rPr>
          <w:rFonts w:ascii="Century Gothic" w:hAnsi="Century Gothic"/>
          <w:sz w:val="22"/>
          <w:szCs w:val="22"/>
          <w:lang w:val="es-419"/>
        </w:rPr>
        <w:t xml:space="preserve"> términos y condiciones razonables, incluyendo </w:t>
      </w:r>
      <w:r w:rsidR="00B50ADC" w:rsidRPr="00BA0702">
        <w:rPr>
          <w:rFonts w:ascii="Century Gothic" w:hAnsi="Century Gothic"/>
          <w:sz w:val="22"/>
          <w:szCs w:val="22"/>
          <w:lang w:val="es-419"/>
        </w:rPr>
        <w:t xml:space="preserve">hasta </w:t>
      </w:r>
      <w:r w:rsidR="00C82600" w:rsidRPr="00BA0702">
        <w:rPr>
          <w:rFonts w:ascii="Century Gothic" w:hAnsi="Century Gothic"/>
          <w:sz w:val="22"/>
          <w:szCs w:val="22"/>
          <w:lang w:val="es-419"/>
        </w:rPr>
        <w:t>un</w:t>
      </w:r>
      <w:r w:rsidR="00B50ADC" w:rsidRPr="00BA0702">
        <w:rPr>
          <w:rFonts w:ascii="Century Gothic" w:hAnsi="Century Gothic"/>
          <w:sz w:val="22"/>
          <w:szCs w:val="22"/>
          <w:lang w:val="es-419"/>
        </w:rPr>
        <w:t xml:space="preserve"> (1)</w:t>
      </w:r>
      <w:r w:rsidR="00C82600" w:rsidRPr="00BA0702">
        <w:rPr>
          <w:rFonts w:ascii="Century Gothic" w:hAnsi="Century Gothic"/>
          <w:sz w:val="22"/>
          <w:szCs w:val="22"/>
          <w:lang w:val="es-419"/>
        </w:rPr>
        <w:t xml:space="preserve"> año con un</w:t>
      </w:r>
      <w:r w:rsidR="00B50ADC" w:rsidRPr="00BA0702">
        <w:rPr>
          <w:rFonts w:ascii="Century Gothic" w:hAnsi="Century Gothic"/>
          <w:sz w:val="22"/>
          <w:szCs w:val="22"/>
          <w:lang w:val="es-419"/>
        </w:rPr>
        <w:t xml:space="preserve"> </w:t>
      </w:r>
      <w:r w:rsidR="003C41DA">
        <w:rPr>
          <w:rFonts w:ascii="Century Gothic" w:hAnsi="Century Gothic"/>
          <w:sz w:val="22"/>
          <w:szCs w:val="22"/>
          <w:lang w:val="es-419"/>
        </w:rPr>
        <w:t>canon de arrendamiento</w:t>
      </w:r>
      <w:r w:rsidR="00C82600" w:rsidRPr="00BA0702">
        <w:rPr>
          <w:rFonts w:ascii="Century Gothic" w:hAnsi="Century Gothic"/>
          <w:sz w:val="22"/>
          <w:szCs w:val="22"/>
          <w:lang w:val="es-419"/>
        </w:rPr>
        <w:t xml:space="preserve"> </w:t>
      </w:r>
      <w:r>
        <w:rPr>
          <w:rFonts w:ascii="Century Gothic" w:hAnsi="Century Gothic"/>
          <w:sz w:val="22"/>
          <w:szCs w:val="22"/>
          <w:lang w:val="es-419"/>
        </w:rPr>
        <w:t xml:space="preserve">y costos promedio de servicios </w:t>
      </w:r>
      <w:r w:rsidR="00A61F3B">
        <w:rPr>
          <w:rFonts w:ascii="Century Gothic" w:hAnsi="Century Gothic"/>
          <w:sz w:val="22"/>
          <w:szCs w:val="22"/>
          <w:lang w:val="es-419"/>
        </w:rPr>
        <w:t>bási</w:t>
      </w:r>
      <w:r>
        <w:rPr>
          <w:rFonts w:ascii="Century Gothic" w:hAnsi="Century Gothic"/>
          <w:sz w:val="22"/>
          <w:szCs w:val="22"/>
          <w:lang w:val="es-419"/>
        </w:rPr>
        <w:t xml:space="preserve">cos </w:t>
      </w:r>
      <w:r w:rsidR="00C82600" w:rsidRPr="00BA0702">
        <w:rPr>
          <w:rFonts w:ascii="Century Gothic" w:hAnsi="Century Gothic"/>
          <w:sz w:val="22"/>
          <w:szCs w:val="22"/>
          <w:lang w:val="es-419"/>
        </w:rPr>
        <w:t xml:space="preserve">que no </w:t>
      </w:r>
      <w:r w:rsidR="00254855" w:rsidRPr="00BA0702">
        <w:rPr>
          <w:rFonts w:ascii="Century Gothic" w:hAnsi="Century Gothic"/>
          <w:sz w:val="22"/>
          <w:szCs w:val="22"/>
          <w:lang w:val="es-419"/>
        </w:rPr>
        <w:t>exceda</w:t>
      </w:r>
      <w:r w:rsidR="003C41DA">
        <w:rPr>
          <w:rFonts w:ascii="Century Gothic" w:hAnsi="Century Gothic"/>
          <w:sz w:val="22"/>
          <w:szCs w:val="22"/>
          <w:lang w:val="es-419"/>
        </w:rPr>
        <w:t>n</w:t>
      </w:r>
      <w:r w:rsidR="00C82600" w:rsidRPr="00BA0702">
        <w:rPr>
          <w:rFonts w:ascii="Century Gothic" w:hAnsi="Century Gothic"/>
          <w:sz w:val="22"/>
          <w:szCs w:val="22"/>
          <w:lang w:val="es-419"/>
        </w:rPr>
        <w:t xml:space="preserve"> </w:t>
      </w:r>
      <w:r>
        <w:rPr>
          <w:rFonts w:ascii="Century Gothic" w:hAnsi="Century Gothic"/>
          <w:sz w:val="22"/>
          <w:szCs w:val="22"/>
          <w:lang w:val="es-419"/>
        </w:rPr>
        <w:t>la cantidad</w:t>
      </w:r>
      <w:r w:rsidR="00B50ADC" w:rsidRPr="00BA0702">
        <w:rPr>
          <w:rFonts w:ascii="Century Gothic" w:hAnsi="Century Gothic"/>
          <w:sz w:val="22"/>
          <w:szCs w:val="22"/>
          <w:lang w:val="es-419"/>
        </w:rPr>
        <w:t xml:space="preserve"> que </w:t>
      </w:r>
      <w:r w:rsidR="00C82600" w:rsidRPr="00BA0702">
        <w:rPr>
          <w:rFonts w:ascii="Century Gothic" w:hAnsi="Century Gothic"/>
          <w:sz w:val="22"/>
          <w:szCs w:val="22"/>
          <w:lang w:val="es-419"/>
        </w:rPr>
        <w:t>está pagando actualmente.</w:t>
      </w:r>
      <w:r w:rsidR="0066668B" w:rsidRPr="00BA0702">
        <w:rPr>
          <w:rFonts w:ascii="Century Gothic" w:hAnsi="Century Gothic"/>
          <w:sz w:val="22"/>
          <w:szCs w:val="22"/>
          <w:lang w:val="es-419"/>
        </w:rPr>
        <w:t xml:space="preserve"> </w:t>
      </w:r>
    </w:p>
    <w:p w14:paraId="79D7A7C9" w14:textId="5F440932" w:rsidR="0066668B" w:rsidRPr="00BA0702" w:rsidRDefault="001D34EA" w:rsidP="00025458">
      <w:pPr>
        <w:pStyle w:val="BodyText"/>
        <w:spacing w:after="160" w:line="259" w:lineRule="auto"/>
        <w:ind w:right="115"/>
        <w:jc w:val="both"/>
        <w:rPr>
          <w:rFonts w:ascii="Century Gothic" w:hAnsi="Century Gothic"/>
          <w:sz w:val="22"/>
          <w:szCs w:val="22"/>
          <w:lang w:val="es-419"/>
        </w:rPr>
      </w:pPr>
      <w:r w:rsidRPr="00BA0702">
        <w:rPr>
          <w:rFonts w:ascii="Century Gothic" w:hAnsi="Century Gothic"/>
          <w:sz w:val="22"/>
          <w:szCs w:val="22"/>
          <w:lang w:val="es-419"/>
        </w:rPr>
        <w:t xml:space="preserve">Le </w:t>
      </w:r>
      <w:r w:rsidR="00B50ADC" w:rsidRPr="00BA0702">
        <w:rPr>
          <w:rFonts w:ascii="Century Gothic" w:hAnsi="Century Gothic"/>
          <w:sz w:val="22"/>
          <w:szCs w:val="22"/>
          <w:lang w:val="es-419"/>
        </w:rPr>
        <w:t xml:space="preserve">exhortamos </w:t>
      </w:r>
      <w:r w:rsidR="00A61F3B">
        <w:rPr>
          <w:rFonts w:ascii="Century Gothic" w:hAnsi="Century Gothic"/>
          <w:sz w:val="22"/>
          <w:szCs w:val="22"/>
          <w:lang w:val="es-419"/>
        </w:rPr>
        <w:t xml:space="preserve">a 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que no se mude permanentemente de su unidad </w:t>
      </w:r>
      <w:r w:rsidR="00B50ADC" w:rsidRPr="00BA0702">
        <w:rPr>
          <w:rFonts w:ascii="Century Gothic" w:hAnsi="Century Gothic"/>
          <w:sz w:val="22"/>
          <w:szCs w:val="22"/>
          <w:lang w:val="es-419"/>
        </w:rPr>
        <w:t>no</w:t>
      </w:r>
      <w:r w:rsidR="003C41DA">
        <w:rPr>
          <w:rFonts w:ascii="Century Gothic" w:hAnsi="Century Gothic"/>
          <w:sz w:val="22"/>
          <w:szCs w:val="22"/>
          <w:lang w:val="es-419"/>
        </w:rPr>
        <w:t xml:space="preserve"> </w:t>
      </w:r>
      <w:r w:rsidR="00B50ADC" w:rsidRPr="00BA0702">
        <w:rPr>
          <w:rFonts w:ascii="Century Gothic" w:hAnsi="Century Gothic"/>
          <w:sz w:val="22"/>
          <w:szCs w:val="22"/>
          <w:lang w:val="es-419"/>
        </w:rPr>
        <w:t xml:space="preserve">residencial. </w:t>
      </w:r>
      <w:r w:rsidR="00A61F3B">
        <w:rPr>
          <w:rFonts w:ascii="Century Gothic" w:hAnsi="Century Gothic"/>
          <w:sz w:val="22"/>
          <w:szCs w:val="22"/>
          <w:lang w:val="es-419"/>
        </w:rPr>
        <w:t>Si usted quiere</w:t>
      </w:r>
      <w:r w:rsidR="00B50ADC" w:rsidRPr="00BA0702">
        <w:rPr>
          <w:rFonts w:ascii="Century Gothic" w:hAnsi="Century Gothic"/>
          <w:sz w:val="22"/>
          <w:szCs w:val="22"/>
          <w:lang w:val="es-419"/>
        </w:rPr>
        <w:t xml:space="preserve"> desalojar voluntariamente la unidad, </w:t>
      </w:r>
      <w:r w:rsidR="00A61F3B">
        <w:rPr>
          <w:rFonts w:ascii="Century Gothic" w:hAnsi="Century Gothic"/>
          <w:sz w:val="22"/>
          <w:szCs w:val="22"/>
          <w:lang w:val="es-419"/>
        </w:rPr>
        <w:t>por favor, tenga</w:t>
      </w:r>
      <w:r w:rsidR="00B50ADC" w:rsidRPr="00BA0702">
        <w:rPr>
          <w:rFonts w:ascii="Century Gothic" w:hAnsi="Century Gothic"/>
          <w:sz w:val="22"/>
          <w:szCs w:val="22"/>
          <w:lang w:val="es-419"/>
        </w:rPr>
        <w:t xml:space="preserve"> presente que dicho desalojo 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puede poner en peligro su capacidad </w:t>
      </w:r>
      <w:r w:rsidR="00B50ADC" w:rsidRPr="00BA0702">
        <w:rPr>
          <w:rFonts w:ascii="Century Gothic" w:hAnsi="Century Gothic"/>
          <w:sz w:val="22"/>
          <w:szCs w:val="22"/>
          <w:lang w:val="es-419"/>
        </w:rPr>
        <w:t xml:space="preserve">para recibir asistencia </w:t>
      </w:r>
      <w:r w:rsidR="00444505">
        <w:rPr>
          <w:rFonts w:ascii="Century Gothic" w:hAnsi="Century Gothic"/>
          <w:sz w:val="22"/>
          <w:szCs w:val="22"/>
          <w:lang w:val="es-419"/>
        </w:rPr>
        <w:t>bajo la Ley</w:t>
      </w:r>
      <w:r w:rsidR="00B50ADC" w:rsidRPr="00BA0702">
        <w:rPr>
          <w:rFonts w:ascii="Century Gothic" w:hAnsi="Century Gothic"/>
          <w:sz w:val="22"/>
          <w:szCs w:val="22"/>
          <w:lang w:val="es-419"/>
        </w:rPr>
        <w:t xml:space="preserve"> URA.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Hasta que se determine</w:t>
      </w:r>
      <w:r w:rsidR="00451F29">
        <w:rPr>
          <w:rFonts w:ascii="Century Gothic" w:hAnsi="Century Gothic"/>
          <w:sz w:val="22"/>
          <w:szCs w:val="22"/>
          <w:lang w:val="es-419"/>
        </w:rPr>
        <w:t xml:space="preserve"> si tiene que mudar</w:t>
      </w:r>
      <w:r w:rsidR="00A61F3B">
        <w:rPr>
          <w:rFonts w:ascii="Century Gothic" w:hAnsi="Century Gothic"/>
          <w:sz w:val="22"/>
          <w:szCs w:val="22"/>
          <w:lang w:val="es-419"/>
        </w:rPr>
        <w:t>se</w:t>
      </w:r>
      <w:r w:rsidR="00451F29">
        <w:rPr>
          <w:rFonts w:ascii="Century Gothic" w:hAnsi="Century Gothic"/>
          <w:sz w:val="22"/>
          <w:szCs w:val="22"/>
          <w:lang w:val="es-419"/>
        </w:rPr>
        <w:t xml:space="preserve"> de la propiedad debido a las actividades del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</w:t>
      </w:r>
      <w:r w:rsidR="00451F29">
        <w:rPr>
          <w:rFonts w:ascii="Century Gothic" w:hAnsi="Century Gothic"/>
          <w:sz w:val="22"/>
          <w:szCs w:val="22"/>
          <w:lang w:val="es-419"/>
        </w:rPr>
        <w:t>Programa</w:t>
      </w:r>
      <w:r w:rsidR="00B50ADC" w:rsidRPr="00BA0702">
        <w:rPr>
          <w:rFonts w:ascii="Century Gothic" w:hAnsi="Century Gothic"/>
          <w:sz w:val="22"/>
          <w:szCs w:val="22"/>
          <w:lang w:val="es-419"/>
        </w:rPr>
        <w:t xml:space="preserve">, </w:t>
      </w:r>
      <w:r w:rsidRPr="00BA0702">
        <w:rPr>
          <w:rFonts w:ascii="Century Gothic" w:hAnsi="Century Gothic"/>
          <w:sz w:val="22"/>
          <w:szCs w:val="22"/>
          <w:lang w:val="es-419"/>
        </w:rPr>
        <w:t>el no pagar el</w:t>
      </w:r>
      <w:r w:rsidR="00B50ADC" w:rsidRPr="00BA0702">
        <w:rPr>
          <w:rFonts w:ascii="Century Gothic" w:hAnsi="Century Gothic"/>
          <w:sz w:val="22"/>
          <w:szCs w:val="22"/>
          <w:lang w:val="es-419"/>
        </w:rPr>
        <w:t xml:space="preserve"> canon de arrendamiento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y</w:t>
      </w:r>
      <w:r w:rsidR="00A61F3B">
        <w:rPr>
          <w:rFonts w:ascii="Century Gothic" w:hAnsi="Century Gothic"/>
          <w:sz w:val="22"/>
          <w:szCs w:val="22"/>
          <w:lang w:val="es-419"/>
        </w:rPr>
        <w:t>/o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</w:t>
      </w:r>
      <w:r w:rsidR="00B50ADC" w:rsidRPr="00BA0702">
        <w:rPr>
          <w:rFonts w:ascii="Century Gothic" w:hAnsi="Century Gothic"/>
          <w:sz w:val="22"/>
          <w:szCs w:val="22"/>
          <w:lang w:val="es-419"/>
        </w:rPr>
        <w:t xml:space="preserve">no </w:t>
      </w:r>
      <w:r w:rsidRPr="00BA0702">
        <w:rPr>
          <w:rFonts w:ascii="Century Gothic" w:hAnsi="Century Gothic"/>
          <w:sz w:val="22"/>
          <w:szCs w:val="22"/>
          <w:lang w:val="es-419"/>
        </w:rPr>
        <w:t>cumplir con sus otras obligaciones como inquilino no residencial</w:t>
      </w:r>
      <w:r w:rsidR="00D9727F">
        <w:rPr>
          <w:rFonts w:ascii="Century Gothic" w:hAnsi="Century Gothic"/>
          <w:sz w:val="22"/>
          <w:szCs w:val="22"/>
          <w:lang w:val="es-419"/>
        </w:rPr>
        <w:t>,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puede ser causa </w:t>
      </w:r>
      <w:r w:rsidR="00B50ADC" w:rsidRPr="00BA0702">
        <w:rPr>
          <w:rFonts w:ascii="Century Gothic" w:hAnsi="Century Gothic"/>
          <w:sz w:val="22"/>
          <w:szCs w:val="22"/>
          <w:lang w:val="es-419"/>
        </w:rPr>
        <w:t xml:space="preserve">para el desahucio </w:t>
      </w:r>
      <w:r w:rsidR="009F130F" w:rsidRPr="00BA0702">
        <w:rPr>
          <w:rFonts w:ascii="Century Gothic" w:hAnsi="Century Gothic"/>
          <w:sz w:val="22"/>
          <w:szCs w:val="22"/>
          <w:lang w:val="es-419"/>
        </w:rPr>
        <w:t xml:space="preserve">y 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pérdida de la </w:t>
      </w:r>
      <w:r w:rsidR="009F130F" w:rsidRPr="00BA0702">
        <w:rPr>
          <w:rFonts w:ascii="Century Gothic" w:hAnsi="Century Gothic"/>
          <w:sz w:val="22"/>
          <w:szCs w:val="22"/>
          <w:lang w:val="es-419"/>
        </w:rPr>
        <w:t>asistencia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para la reubicación. </w:t>
      </w:r>
      <w:r w:rsidR="00DF4796">
        <w:rPr>
          <w:rFonts w:ascii="Century Gothic" w:hAnsi="Century Gothic"/>
          <w:sz w:val="22"/>
          <w:szCs w:val="22"/>
          <w:lang w:val="es-419"/>
        </w:rPr>
        <w:t>Le advertimos que</w:t>
      </w:r>
      <w:r w:rsidR="009F130F" w:rsidRPr="00BA0702">
        <w:rPr>
          <w:rFonts w:ascii="Century Gothic" w:hAnsi="Century Gothic"/>
          <w:sz w:val="22"/>
          <w:szCs w:val="22"/>
          <w:lang w:val="es-419"/>
        </w:rPr>
        <w:t xml:space="preserve">, mientras siga ocupando la propiedad, 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debe </w:t>
      </w:r>
      <w:r w:rsidR="009F130F" w:rsidRPr="00BA0702">
        <w:rPr>
          <w:rFonts w:ascii="Century Gothic" w:hAnsi="Century Gothic"/>
          <w:sz w:val="22"/>
          <w:szCs w:val="22"/>
          <w:lang w:val="es-419"/>
        </w:rPr>
        <w:t xml:space="preserve">continuar 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pagando su </w:t>
      </w:r>
      <w:r w:rsidR="009F130F" w:rsidRPr="00BA0702">
        <w:rPr>
          <w:rFonts w:ascii="Century Gothic" w:hAnsi="Century Gothic"/>
          <w:sz w:val="22"/>
          <w:szCs w:val="22"/>
          <w:lang w:val="es-419"/>
        </w:rPr>
        <w:t>renta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mensual y cumplir con </w:t>
      </w:r>
      <w:r w:rsidR="009F130F" w:rsidRPr="00BA0702">
        <w:rPr>
          <w:rFonts w:ascii="Century Gothic" w:hAnsi="Century Gothic"/>
          <w:sz w:val="22"/>
          <w:szCs w:val="22"/>
          <w:lang w:val="es-419"/>
        </w:rPr>
        <w:t xml:space="preserve">cualquier otra obligación </w:t>
      </w:r>
      <w:r w:rsidR="00A61F3B">
        <w:rPr>
          <w:rFonts w:ascii="Century Gothic" w:hAnsi="Century Gothic"/>
          <w:sz w:val="22"/>
          <w:szCs w:val="22"/>
          <w:lang w:val="es-419"/>
        </w:rPr>
        <w:t>especificada</w:t>
      </w:r>
      <w:r w:rsidR="009F130F" w:rsidRPr="00BA0702">
        <w:rPr>
          <w:rFonts w:ascii="Century Gothic" w:hAnsi="Century Gothic"/>
          <w:sz w:val="22"/>
          <w:szCs w:val="22"/>
          <w:lang w:val="es-419"/>
        </w:rPr>
        <w:t xml:space="preserve"> en </w:t>
      </w:r>
      <w:r w:rsidR="00A61F3B">
        <w:rPr>
          <w:rFonts w:ascii="Century Gothic" w:hAnsi="Century Gothic"/>
          <w:sz w:val="22"/>
          <w:szCs w:val="22"/>
          <w:lang w:val="es-419"/>
        </w:rPr>
        <w:t xml:space="preserve">las condiciones de </w:t>
      </w:r>
      <w:r w:rsidR="009F130F" w:rsidRPr="00BA0702">
        <w:rPr>
          <w:rFonts w:ascii="Century Gothic" w:hAnsi="Century Gothic"/>
          <w:sz w:val="22"/>
          <w:szCs w:val="22"/>
          <w:lang w:val="es-419"/>
        </w:rPr>
        <w:t>su contrato de arrendamient</w:t>
      </w:r>
      <w:r w:rsidR="00A61F3B">
        <w:rPr>
          <w:rFonts w:ascii="Century Gothic" w:hAnsi="Century Gothic"/>
          <w:sz w:val="22"/>
          <w:szCs w:val="22"/>
          <w:lang w:val="es-419"/>
        </w:rPr>
        <w:t>o</w:t>
      </w:r>
      <w:r w:rsidR="009F130F" w:rsidRPr="00BA0702">
        <w:rPr>
          <w:rFonts w:ascii="Century Gothic" w:hAnsi="Century Gothic"/>
          <w:sz w:val="22"/>
          <w:szCs w:val="22"/>
          <w:lang w:val="es-419"/>
        </w:rPr>
        <w:t xml:space="preserve">. </w:t>
      </w:r>
      <w:r w:rsidRPr="00BA0702">
        <w:rPr>
          <w:rFonts w:ascii="Century Gothic" w:hAnsi="Century Gothic"/>
          <w:sz w:val="22"/>
          <w:szCs w:val="22"/>
          <w:lang w:val="es-419"/>
        </w:rPr>
        <w:t>S</w:t>
      </w:r>
      <w:r w:rsidR="009F130F" w:rsidRPr="00BA0702">
        <w:rPr>
          <w:rFonts w:ascii="Century Gothic" w:hAnsi="Century Gothic"/>
          <w:sz w:val="22"/>
          <w:szCs w:val="22"/>
          <w:lang w:val="es-419"/>
        </w:rPr>
        <w:t xml:space="preserve">u incumplimiento con lo anterior podría ser motivo para el desahucio. 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Si </w:t>
      </w:r>
      <w:r w:rsidR="009F130F" w:rsidRPr="00BA0702">
        <w:rPr>
          <w:rFonts w:ascii="Century Gothic" w:hAnsi="Century Gothic"/>
          <w:sz w:val="22"/>
          <w:szCs w:val="22"/>
          <w:lang w:val="es-419"/>
        </w:rPr>
        <w:t xml:space="preserve">usted </w:t>
      </w:r>
      <w:r w:rsidRPr="00BA0702">
        <w:rPr>
          <w:rFonts w:ascii="Century Gothic" w:hAnsi="Century Gothic"/>
          <w:sz w:val="22"/>
          <w:szCs w:val="22"/>
          <w:lang w:val="es-419"/>
        </w:rPr>
        <w:t>decide mudarse o si es desa</w:t>
      </w:r>
      <w:r w:rsidR="009F130F" w:rsidRPr="00BA0702">
        <w:rPr>
          <w:rFonts w:ascii="Century Gothic" w:hAnsi="Century Gothic"/>
          <w:sz w:val="22"/>
          <w:szCs w:val="22"/>
          <w:lang w:val="es-419"/>
        </w:rPr>
        <w:t>huciado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antes de recibir una notificación formal de elegibilidad para la reubicación, no </w:t>
      </w:r>
      <w:r w:rsidR="009F130F" w:rsidRPr="00BA0702">
        <w:rPr>
          <w:rFonts w:ascii="Century Gothic" w:hAnsi="Century Gothic"/>
          <w:sz w:val="22"/>
          <w:szCs w:val="22"/>
          <w:lang w:val="es-419"/>
        </w:rPr>
        <w:t xml:space="preserve">será elegible para 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recibir </w:t>
      </w:r>
      <w:r w:rsidR="0070398F">
        <w:rPr>
          <w:rFonts w:ascii="Century Gothic" w:hAnsi="Century Gothic"/>
          <w:sz w:val="22"/>
          <w:szCs w:val="22"/>
          <w:lang w:val="es-419"/>
        </w:rPr>
        <w:t xml:space="preserve">dicha 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asistencia. Es importante </w:t>
      </w:r>
      <w:r w:rsidR="009F130F" w:rsidRPr="00BA0702">
        <w:rPr>
          <w:rFonts w:ascii="Century Gothic" w:hAnsi="Century Gothic"/>
          <w:sz w:val="22"/>
          <w:szCs w:val="22"/>
          <w:lang w:val="es-419"/>
        </w:rPr>
        <w:t xml:space="preserve">y altamente recomendado 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que </w:t>
      </w:r>
      <w:r w:rsidR="009F130F" w:rsidRPr="00BA0702">
        <w:rPr>
          <w:rFonts w:ascii="Century Gothic" w:hAnsi="Century Gothic"/>
          <w:sz w:val="22"/>
          <w:szCs w:val="22"/>
          <w:lang w:val="es-419"/>
        </w:rPr>
        <w:t xml:space="preserve">usted 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se </w:t>
      </w:r>
      <w:r w:rsidR="00C57945" w:rsidRPr="00BA0702">
        <w:rPr>
          <w:rFonts w:ascii="Century Gothic" w:hAnsi="Century Gothic"/>
          <w:sz w:val="22"/>
          <w:szCs w:val="22"/>
          <w:lang w:val="es-419"/>
        </w:rPr>
        <w:t>comunique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con nosotros antes de hacer cualquier plan de mudanza.</w:t>
      </w:r>
    </w:p>
    <w:p w14:paraId="56958574" w14:textId="5021B847" w:rsidR="0066668B" w:rsidRPr="00BA0702" w:rsidRDefault="00C02133" w:rsidP="00025458">
      <w:pPr>
        <w:pStyle w:val="BodyText"/>
        <w:spacing w:after="160" w:line="259" w:lineRule="auto"/>
        <w:ind w:right="202"/>
        <w:jc w:val="both"/>
        <w:rPr>
          <w:rFonts w:ascii="Century Gothic" w:hAnsi="Century Gothic"/>
          <w:sz w:val="22"/>
          <w:szCs w:val="22"/>
          <w:lang w:val="es-419"/>
        </w:rPr>
      </w:pPr>
      <w:r w:rsidRPr="00BA0702">
        <w:rPr>
          <w:rFonts w:ascii="Century Gothic" w:hAnsi="Century Gothic"/>
          <w:sz w:val="22"/>
          <w:szCs w:val="22"/>
          <w:lang w:val="es-419"/>
        </w:rPr>
        <w:t xml:space="preserve">El folleto adjunto de HUD, "Asistencia para la reubicación de empresas, organizaciones sin fines de lucro y </w:t>
      </w:r>
      <w:r w:rsidR="009A4BE2" w:rsidRPr="00BA0702">
        <w:rPr>
          <w:rFonts w:ascii="Century Gothic" w:hAnsi="Century Gothic"/>
          <w:sz w:val="22"/>
          <w:szCs w:val="22"/>
          <w:lang w:val="es-419"/>
        </w:rPr>
        <w:t>fincas”</w:t>
      </w:r>
      <w:r w:rsidRPr="00BA0702">
        <w:rPr>
          <w:rFonts w:ascii="Century Gothic" w:hAnsi="Century Gothic"/>
          <w:sz w:val="22"/>
          <w:szCs w:val="22"/>
          <w:lang w:val="es-419"/>
        </w:rPr>
        <w:t xml:space="preserve"> ofrece una explicación de esta asistencia y otra información útil.</w:t>
      </w:r>
    </w:p>
    <w:p w14:paraId="5DDE5DB9" w14:textId="24DC2CE0" w:rsidR="008E5D35" w:rsidRDefault="00FC1A87" w:rsidP="008E5D35">
      <w:pPr>
        <w:adjustRightInd w:val="0"/>
        <w:spacing w:after="160" w:line="276" w:lineRule="auto"/>
        <w:jc w:val="both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419"/>
        </w:rPr>
        <w:t>D</w:t>
      </w:r>
      <w:proofErr w:type="spellStart"/>
      <w:r>
        <w:rPr>
          <w:rFonts w:ascii="Century Gothic" w:hAnsi="Century Gothic"/>
          <w:lang w:val="es-ES"/>
        </w:rPr>
        <w:t>e</w:t>
      </w:r>
      <w:proofErr w:type="spellEnd"/>
      <w:r>
        <w:rPr>
          <w:rFonts w:ascii="Century Gothic" w:hAnsi="Century Gothic"/>
          <w:lang w:val="es-ES"/>
        </w:rPr>
        <w:t xml:space="preserve"> conformidad con</w:t>
      </w:r>
      <w:r w:rsidR="008E5D35">
        <w:rPr>
          <w:rFonts w:ascii="Century Gothic" w:hAnsi="Century Gothic"/>
          <w:lang w:val="es-ES"/>
        </w:rPr>
        <w:t xml:space="preserve"> </w:t>
      </w:r>
      <w:r w:rsidR="008E5D35" w:rsidRPr="00946695">
        <w:rPr>
          <w:rFonts w:ascii="Century Gothic" w:hAnsi="Century Gothic"/>
          <w:lang w:val="es-ES"/>
        </w:rPr>
        <w:t>49 C</w:t>
      </w:r>
      <w:r w:rsidR="008E5D35">
        <w:rPr>
          <w:rFonts w:ascii="Century Gothic" w:hAnsi="Century Gothic"/>
          <w:lang w:val="es-ES"/>
        </w:rPr>
        <w:t>.</w:t>
      </w:r>
      <w:r w:rsidR="008E5D35" w:rsidRPr="00946695">
        <w:rPr>
          <w:rFonts w:ascii="Century Gothic" w:hAnsi="Century Gothic"/>
          <w:lang w:val="es-ES"/>
        </w:rPr>
        <w:t>F</w:t>
      </w:r>
      <w:r w:rsidR="008E5D35">
        <w:rPr>
          <w:rFonts w:ascii="Century Gothic" w:hAnsi="Century Gothic"/>
          <w:lang w:val="es-ES"/>
        </w:rPr>
        <w:t>.</w:t>
      </w:r>
      <w:r w:rsidR="008E5D35" w:rsidRPr="00946695">
        <w:rPr>
          <w:rFonts w:ascii="Century Gothic" w:hAnsi="Century Gothic"/>
          <w:lang w:val="es-ES"/>
        </w:rPr>
        <w:t>R</w:t>
      </w:r>
      <w:r w:rsidR="008E5D35">
        <w:rPr>
          <w:rFonts w:ascii="Century Gothic" w:hAnsi="Century Gothic"/>
          <w:lang w:val="es-ES"/>
        </w:rPr>
        <w:t>.</w:t>
      </w:r>
      <w:r w:rsidR="008E5D35" w:rsidRPr="00946695">
        <w:rPr>
          <w:rFonts w:ascii="Century Gothic" w:hAnsi="Century Gothic"/>
          <w:lang w:val="es-ES"/>
        </w:rPr>
        <w:t xml:space="preserve"> </w:t>
      </w:r>
      <w:r w:rsidR="008E5D35" w:rsidRPr="00946695">
        <w:rPr>
          <w:rFonts w:ascii="Century Gothic" w:hAnsi="Century Gothic" w:cs="Calibri"/>
          <w:color w:val="000000"/>
          <w:lang w:val="es-ES"/>
        </w:rPr>
        <w:t>§24.10</w:t>
      </w:r>
      <w:r w:rsidR="008E5D35" w:rsidRPr="00946695">
        <w:rPr>
          <w:rFonts w:ascii="Century Gothic" w:hAnsi="Century Gothic"/>
          <w:lang w:val="es-ES"/>
        </w:rPr>
        <w:t xml:space="preserve">, </w:t>
      </w:r>
      <w:r w:rsidR="008E5D35">
        <w:rPr>
          <w:rFonts w:ascii="Century Gothic" w:hAnsi="Century Gothic"/>
          <w:lang w:val="es-ES"/>
        </w:rPr>
        <w:t xml:space="preserve">usted </w:t>
      </w:r>
      <w:r w:rsidR="008E5D35" w:rsidRPr="00946695">
        <w:rPr>
          <w:rFonts w:ascii="Century Gothic" w:hAnsi="Century Gothic"/>
          <w:lang w:val="es-ES"/>
        </w:rPr>
        <w:t xml:space="preserve">tiene derecho a apelar </w:t>
      </w:r>
      <w:r w:rsidR="008E5D35">
        <w:rPr>
          <w:rFonts w:ascii="Century Gothic" w:hAnsi="Century Gothic"/>
          <w:lang w:val="es-ES"/>
        </w:rPr>
        <w:t>por escrito ante el Departamento de la Vivienda de Puerto Rico (</w:t>
      </w:r>
      <w:r w:rsidR="008E5D35" w:rsidRPr="009352BB">
        <w:rPr>
          <w:rFonts w:ascii="Century Gothic" w:hAnsi="Century Gothic"/>
          <w:b/>
          <w:lang w:val="es-ES"/>
        </w:rPr>
        <w:t>Vivienda</w:t>
      </w:r>
      <w:r w:rsidR="008E5D35">
        <w:rPr>
          <w:rFonts w:ascii="Century Gothic" w:hAnsi="Century Gothic"/>
          <w:lang w:val="es-ES"/>
        </w:rPr>
        <w:t xml:space="preserve">) </w:t>
      </w:r>
      <w:r w:rsidR="008E5D35" w:rsidRPr="00946695">
        <w:rPr>
          <w:rFonts w:ascii="Century Gothic" w:hAnsi="Century Gothic"/>
          <w:lang w:val="es-ES"/>
        </w:rPr>
        <w:t xml:space="preserve">cuando </w:t>
      </w:r>
      <w:r w:rsidR="008E5D35">
        <w:rPr>
          <w:rFonts w:ascii="Century Gothic" w:hAnsi="Century Gothic"/>
          <w:lang w:val="es-ES"/>
        </w:rPr>
        <w:t>entienda</w:t>
      </w:r>
      <w:r w:rsidR="008E5D35" w:rsidRPr="00946695">
        <w:rPr>
          <w:rFonts w:ascii="Century Gothic" w:hAnsi="Century Gothic"/>
          <w:lang w:val="es-ES"/>
        </w:rPr>
        <w:t xml:space="preserve"> que </w:t>
      </w:r>
      <w:r w:rsidR="008E5D35">
        <w:rPr>
          <w:rFonts w:ascii="Century Gothic" w:hAnsi="Century Gothic"/>
          <w:lang w:val="es-ES"/>
        </w:rPr>
        <w:t>[</w:t>
      </w:r>
      <w:r w:rsidR="008E5D35" w:rsidRPr="008B4EF8">
        <w:rPr>
          <w:rFonts w:ascii="Century Gothic" w:hAnsi="Century Gothic"/>
          <w:highlight w:val="lightGray"/>
          <w:lang w:val="es-ES"/>
        </w:rPr>
        <w:t>Subrecipiente/Agencia</w:t>
      </w:r>
      <w:r w:rsidR="008E5D35">
        <w:rPr>
          <w:rFonts w:ascii="Century Gothic" w:hAnsi="Century Gothic"/>
          <w:lang w:val="es-ES"/>
        </w:rPr>
        <w:t>]</w:t>
      </w:r>
      <w:r w:rsidR="008E5D35" w:rsidRPr="00946695">
        <w:rPr>
          <w:rFonts w:ascii="Century Gothic" w:hAnsi="Century Gothic"/>
          <w:lang w:val="es-ES"/>
        </w:rPr>
        <w:t xml:space="preserve"> </w:t>
      </w:r>
      <w:r w:rsidR="008E5D35">
        <w:rPr>
          <w:rFonts w:ascii="Century Gothic" w:hAnsi="Century Gothic"/>
          <w:lang w:val="es-ES"/>
        </w:rPr>
        <w:t>ha fallado en determinar o proveer asistencia bajo la Ley URA.</w:t>
      </w:r>
      <w:r w:rsidR="008E5D35" w:rsidRPr="00946695">
        <w:rPr>
          <w:rFonts w:ascii="Century Gothic" w:hAnsi="Century Gothic"/>
          <w:lang w:val="es-ES"/>
        </w:rPr>
        <w:t xml:space="preserve"> </w:t>
      </w:r>
      <w:r w:rsidR="008E5D35">
        <w:rPr>
          <w:rFonts w:ascii="Century Gothic" w:hAnsi="Century Gothic"/>
          <w:lang w:val="es-ES"/>
        </w:rPr>
        <w:t xml:space="preserve">Usted </w:t>
      </w:r>
      <w:r w:rsidR="00A61F3B">
        <w:rPr>
          <w:rFonts w:ascii="Century Gothic" w:hAnsi="Century Gothic"/>
          <w:lang w:val="es-ES"/>
        </w:rPr>
        <w:t xml:space="preserve">tiene </w:t>
      </w:r>
      <w:r w:rsidR="008E5D35">
        <w:rPr>
          <w:rFonts w:ascii="Century Gothic" w:hAnsi="Century Gothic"/>
          <w:lang w:val="es-ES"/>
        </w:rPr>
        <w:t xml:space="preserve">derecho a apelar las determinaciones con respecto a la elegibilidad para la asistencia de URA, incluyendo el requisito de reubicación; el monto de los pagos de reubicación u otros gastos relacionados; y el plazo para ejercer los derechos y prerrogativas de la Ley URA, incluyendo los plazos de reubicación. Además, se puede presentar una apelación para alegar deficiencias de Vivienda al proporcionar los </w:t>
      </w:r>
      <w:r w:rsidR="008E5D35">
        <w:rPr>
          <w:rFonts w:ascii="Century Gothic" w:hAnsi="Century Gothic"/>
          <w:lang w:val="es-ES"/>
        </w:rPr>
        <w:lastRenderedPageBreak/>
        <w:t xml:space="preserve">servicios de asesoramiento de asistencia para la reubicación, según se define en 49 C.F.R. </w:t>
      </w:r>
      <w:r w:rsidR="008E5D35" w:rsidRPr="00D0152B">
        <w:rPr>
          <w:rFonts w:ascii="Century Gothic" w:hAnsi="Century Gothic" w:cs="Calibri" w:hint="eastAsia"/>
          <w:color w:val="000000"/>
          <w:lang w:val="es-US"/>
        </w:rPr>
        <w:t>§</w:t>
      </w:r>
      <w:r w:rsidR="008E5D35" w:rsidRPr="00D0152B">
        <w:rPr>
          <w:rFonts w:ascii="Century Gothic" w:hAnsi="Century Gothic" w:cs="Calibri"/>
          <w:color w:val="000000"/>
          <w:lang w:val="es-US"/>
        </w:rPr>
        <w:t xml:space="preserve"> </w:t>
      </w:r>
      <w:r w:rsidR="008E5D35">
        <w:rPr>
          <w:rFonts w:ascii="Century Gothic" w:hAnsi="Century Gothic" w:cs="Calibri"/>
          <w:color w:val="000000"/>
          <w:lang w:val="es-US"/>
        </w:rPr>
        <w:t>24.205(c) y en los documentos por los que se rige la Agencia. La aceptación de los servicios y/o pagos de Vivienda no limita</w:t>
      </w:r>
      <w:r w:rsidR="00A61F3B">
        <w:rPr>
          <w:rFonts w:ascii="Century Gothic" w:hAnsi="Century Gothic" w:cs="Calibri"/>
          <w:color w:val="000000"/>
          <w:lang w:val="es-US"/>
        </w:rPr>
        <w:t>n</w:t>
      </w:r>
      <w:r w:rsidR="008E5D35">
        <w:rPr>
          <w:rFonts w:ascii="Century Gothic" w:hAnsi="Century Gothic" w:cs="Calibri"/>
          <w:color w:val="000000"/>
          <w:lang w:val="es-US"/>
        </w:rPr>
        <w:t xml:space="preserve"> su derecho de apelar.</w:t>
      </w:r>
      <w:r w:rsidR="008E5D35">
        <w:rPr>
          <w:rFonts w:ascii="Century Gothic" w:hAnsi="Century Gothic"/>
          <w:lang w:val="es-ES"/>
        </w:rPr>
        <w:t xml:space="preserve"> Las apelaciones deben presentarse dentro de los </w:t>
      </w:r>
      <w:r w:rsidR="008E5D35" w:rsidRPr="00D0152B">
        <w:rPr>
          <w:rFonts w:ascii="Century Gothic" w:hAnsi="Century Gothic"/>
          <w:b/>
          <w:bCs/>
          <w:lang w:val="es-ES"/>
        </w:rPr>
        <w:t>sesenta (60) días</w:t>
      </w:r>
      <w:r w:rsidR="008E5D35">
        <w:rPr>
          <w:rFonts w:ascii="Century Gothic" w:hAnsi="Century Gothic"/>
          <w:lang w:val="es-ES"/>
        </w:rPr>
        <w:t xml:space="preserve"> a partir de la fecha en que la persona recibe la notificación de la decisión de Vivienda respecto a su reclamo y deben dirigirse por escrito a la siguiente dirección:</w:t>
      </w:r>
    </w:p>
    <w:p w14:paraId="50713F0C" w14:textId="783040B0" w:rsidR="009612DA" w:rsidRDefault="009612DA" w:rsidP="00BA0702">
      <w:pPr>
        <w:pStyle w:val="BodyText"/>
        <w:spacing w:after="160" w:line="259" w:lineRule="auto"/>
        <w:ind w:right="202"/>
        <w:contextualSpacing/>
        <w:jc w:val="both"/>
        <w:rPr>
          <w:rFonts w:ascii="Century Gothic" w:hAnsi="Century Gothic"/>
          <w:sz w:val="22"/>
          <w:szCs w:val="22"/>
          <w:lang w:val="es-419"/>
        </w:rPr>
      </w:pPr>
      <w:r w:rsidRPr="00025458">
        <w:rPr>
          <w:rFonts w:ascii="Century Gothic" w:hAnsi="Century Gothic"/>
          <w:b/>
          <w:bCs/>
          <w:sz w:val="22"/>
          <w:szCs w:val="22"/>
          <w:lang w:val="es-419"/>
        </w:rPr>
        <w:t>Vía correo electrónico:</w:t>
      </w:r>
      <w:r>
        <w:rPr>
          <w:rFonts w:ascii="Century Gothic" w:hAnsi="Century Gothic"/>
          <w:sz w:val="22"/>
          <w:szCs w:val="22"/>
          <w:lang w:val="es-419"/>
        </w:rPr>
        <w:tab/>
      </w:r>
      <w:r>
        <w:rPr>
          <w:rFonts w:ascii="Century Gothic" w:hAnsi="Century Gothic"/>
          <w:sz w:val="22"/>
          <w:szCs w:val="22"/>
          <w:lang w:val="es-419"/>
        </w:rPr>
        <w:tab/>
      </w:r>
      <w:hyperlink r:id="rId8" w:history="1">
        <w:r w:rsidRPr="00724066">
          <w:rPr>
            <w:rStyle w:val="Hyperlink"/>
            <w:rFonts w:ascii="Century Gothic" w:hAnsi="Century Gothic"/>
            <w:sz w:val="22"/>
            <w:szCs w:val="22"/>
            <w:lang w:val="es-419"/>
          </w:rPr>
          <w:t>fairhousing@vivienda.pr.gov</w:t>
        </w:r>
      </w:hyperlink>
    </w:p>
    <w:p w14:paraId="6E2EA336" w14:textId="77777777" w:rsidR="009612DA" w:rsidRDefault="009612DA" w:rsidP="00BA0702">
      <w:pPr>
        <w:pStyle w:val="BodyText"/>
        <w:spacing w:after="160" w:line="259" w:lineRule="auto"/>
        <w:ind w:right="202"/>
        <w:contextualSpacing/>
        <w:jc w:val="both"/>
        <w:rPr>
          <w:rFonts w:ascii="Century Gothic" w:hAnsi="Century Gothic"/>
          <w:sz w:val="22"/>
          <w:szCs w:val="22"/>
          <w:lang w:val="es-419"/>
        </w:rPr>
      </w:pPr>
    </w:p>
    <w:p w14:paraId="0DE1A14F" w14:textId="68A07B66" w:rsidR="009612DA" w:rsidRDefault="009612DA" w:rsidP="00BA0702">
      <w:pPr>
        <w:pStyle w:val="BodyText"/>
        <w:spacing w:after="160" w:line="259" w:lineRule="auto"/>
        <w:ind w:right="202"/>
        <w:contextualSpacing/>
        <w:jc w:val="both"/>
        <w:rPr>
          <w:rFonts w:ascii="Century Gothic" w:hAnsi="Century Gothic"/>
          <w:sz w:val="22"/>
          <w:szCs w:val="22"/>
          <w:lang w:val="es-419"/>
        </w:rPr>
      </w:pPr>
      <w:r w:rsidRPr="00025458">
        <w:rPr>
          <w:rFonts w:ascii="Century Gothic" w:hAnsi="Century Gothic"/>
          <w:b/>
          <w:bCs/>
          <w:sz w:val="22"/>
          <w:szCs w:val="22"/>
          <w:lang w:val="es-419"/>
        </w:rPr>
        <w:t>Correo Postal:</w:t>
      </w:r>
      <w:r>
        <w:rPr>
          <w:rFonts w:ascii="Century Gothic" w:hAnsi="Century Gothic"/>
          <w:sz w:val="22"/>
          <w:szCs w:val="22"/>
          <w:lang w:val="es-419"/>
        </w:rPr>
        <w:tab/>
      </w:r>
      <w:r>
        <w:rPr>
          <w:rFonts w:ascii="Century Gothic" w:hAnsi="Century Gothic"/>
          <w:sz w:val="22"/>
          <w:szCs w:val="22"/>
          <w:lang w:val="es-419"/>
        </w:rPr>
        <w:tab/>
      </w:r>
      <w:r>
        <w:rPr>
          <w:rFonts w:ascii="Century Gothic" w:hAnsi="Century Gothic"/>
          <w:sz w:val="22"/>
          <w:szCs w:val="22"/>
          <w:lang w:val="es-419"/>
        </w:rPr>
        <w:tab/>
        <w:t>Programa CDBG-DR/MIT de Puerto Rico</w:t>
      </w:r>
    </w:p>
    <w:p w14:paraId="6FAAD962" w14:textId="7364ED9D" w:rsidR="009612DA" w:rsidRDefault="009612DA" w:rsidP="00025458">
      <w:pPr>
        <w:pStyle w:val="BodyText"/>
        <w:spacing w:after="160" w:line="259" w:lineRule="auto"/>
        <w:ind w:left="3600" w:right="202"/>
        <w:contextualSpacing/>
        <w:jc w:val="both"/>
        <w:rPr>
          <w:rFonts w:ascii="Century Gothic" w:hAnsi="Century Gothic"/>
          <w:sz w:val="22"/>
          <w:szCs w:val="22"/>
          <w:lang w:val="es-419"/>
        </w:rPr>
      </w:pPr>
      <w:r>
        <w:rPr>
          <w:rFonts w:ascii="Century Gothic" w:hAnsi="Century Gothic"/>
          <w:sz w:val="22"/>
          <w:szCs w:val="22"/>
          <w:lang w:val="es-419"/>
        </w:rPr>
        <w:t>ATTN: Apelaciones URA – División de Cumplimiento Federal y Manejo de Subrecipientes</w:t>
      </w:r>
    </w:p>
    <w:p w14:paraId="21E7FC08" w14:textId="0CA787C6" w:rsidR="009612DA" w:rsidRDefault="009612DA" w:rsidP="00BA0702">
      <w:pPr>
        <w:pStyle w:val="BodyText"/>
        <w:spacing w:after="160" w:line="259" w:lineRule="auto"/>
        <w:ind w:right="202"/>
        <w:contextualSpacing/>
        <w:jc w:val="both"/>
        <w:rPr>
          <w:rFonts w:ascii="Century Gothic" w:hAnsi="Century Gothic"/>
          <w:sz w:val="22"/>
          <w:szCs w:val="22"/>
          <w:lang w:val="es-419"/>
        </w:rPr>
      </w:pPr>
      <w:r>
        <w:rPr>
          <w:rFonts w:ascii="Century Gothic" w:hAnsi="Century Gothic"/>
          <w:sz w:val="22"/>
          <w:szCs w:val="22"/>
          <w:lang w:val="es-419"/>
        </w:rPr>
        <w:tab/>
      </w:r>
      <w:r>
        <w:rPr>
          <w:rFonts w:ascii="Century Gothic" w:hAnsi="Century Gothic"/>
          <w:sz w:val="22"/>
          <w:szCs w:val="22"/>
          <w:lang w:val="es-419"/>
        </w:rPr>
        <w:tab/>
      </w:r>
      <w:r>
        <w:rPr>
          <w:rFonts w:ascii="Century Gothic" w:hAnsi="Century Gothic"/>
          <w:sz w:val="22"/>
          <w:szCs w:val="22"/>
          <w:lang w:val="es-419"/>
        </w:rPr>
        <w:tab/>
      </w:r>
      <w:r>
        <w:rPr>
          <w:rFonts w:ascii="Century Gothic" w:hAnsi="Century Gothic"/>
          <w:sz w:val="22"/>
          <w:szCs w:val="22"/>
          <w:lang w:val="es-419"/>
        </w:rPr>
        <w:tab/>
      </w:r>
      <w:r>
        <w:rPr>
          <w:rFonts w:ascii="Century Gothic" w:hAnsi="Century Gothic"/>
          <w:sz w:val="22"/>
          <w:szCs w:val="22"/>
          <w:lang w:val="es-419"/>
        </w:rPr>
        <w:tab/>
        <w:t>P.O. Box 21365</w:t>
      </w:r>
    </w:p>
    <w:p w14:paraId="121063AA" w14:textId="6505D0F9" w:rsidR="009612DA" w:rsidRDefault="009612DA" w:rsidP="00BA0702">
      <w:pPr>
        <w:pStyle w:val="BodyText"/>
        <w:spacing w:after="160" w:line="259" w:lineRule="auto"/>
        <w:ind w:right="202"/>
        <w:contextualSpacing/>
        <w:jc w:val="both"/>
        <w:rPr>
          <w:rFonts w:ascii="Century Gothic" w:hAnsi="Century Gothic"/>
          <w:sz w:val="22"/>
          <w:szCs w:val="22"/>
          <w:lang w:val="es-419"/>
        </w:rPr>
      </w:pPr>
      <w:r>
        <w:rPr>
          <w:rFonts w:ascii="Century Gothic" w:hAnsi="Century Gothic"/>
          <w:sz w:val="22"/>
          <w:szCs w:val="22"/>
          <w:lang w:val="es-419"/>
        </w:rPr>
        <w:tab/>
      </w:r>
      <w:r>
        <w:rPr>
          <w:rFonts w:ascii="Century Gothic" w:hAnsi="Century Gothic"/>
          <w:sz w:val="22"/>
          <w:szCs w:val="22"/>
          <w:lang w:val="es-419"/>
        </w:rPr>
        <w:tab/>
      </w:r>
      <w:r>
        <w:rPr>
          <w:rFonts w:ascii="Century Gothic" w:hAnsi="Century Gothic"/>
          <w:sz w:val="22"/>
          <w:szCs w:val="22"/>
          <w:lang w:val="es-419"/>
        </w:rPr>
        <w:tab/>
      </w:r>
      <w:r>
        <w:rPr>
          <w:rFonts w:ascii="Century Gothic" w:hAnsi="Century Gothic"/>
          <w:sz w:val="22"/>
          <w:szCs w:val="22"/>
          <w:lang w:val="es-419"/>
        </w:rPr>
        <w:tab/>
      </w:r>
      <w:r>
        <w:rPr>
          <w:rFonts w:ascii="Century Gothic" w:hAnsi="Century Gothic"/>
          <w:sz w:val="22"/>
          <w:szCs w:val="22"/>
          <w:lang w:val="es-419"/>
        </w:rPr>
        <w:tab/>
        <w:t>San Juan, PR 00928-1365</w:t>
      </w:r>
    </w:p>
    <w:p w14:paraId="71460688" w14:textId="77777777" w:rsidR="00CE70D6" w:rsidRDefault="00CE70D6" w:rsidP="008E5D35">
      <w:pPr>
        <w:adjustRightInd w:val="0"/>
        <w:spacing w:line="259" w:lineRule="auto"/>
        <w:jc w:val="both"/>
        <w:rPr>
          <w:rFonts w:ascii="Century Gothic" w:hAnsi="Century Gothic"/>
          <w:lang w:val="es-ES"/>
        </w:rPr>
      </w:pPr>
    </w:p>
    <w:p w14:paraId="00694CF9" w14:textId="24FBF72C" w:rsidR="008E5D35" w:rsidRDefault="008E5D35" w:rsidP="008E5D35">
      <w:pPr>
        <w:adjustRightInd w:val="0"/>
        <w:spacing w:line="259" w:lineRule="auto"/>
        <w:jc w:val="both"/>
        <w:rPr>
          <w:rFonts w:ascii="Century Gothic" w:hAnsi="Century Gothic"/>
          <w:lang w:val="es-ES"/>
        </w:rPr>
      </w:pPr>
      <w:r w:rsidRPr="00946695">
        <w:rPr>
          <w:rFonts w:ascii="Century Gothic" w:hAnsi="Century Gothic"/>
          <w:lang w:val="es-ES"/>
        </w:rPr>
        <w:t xml:space="preserve">Para más información relacionada </w:t>
      </w:r>
      <w:r>
        <w:rPr>
          <w:rFonts w:ascii="Century Gothic" w:hAnsi="Century Gothic"/>
          <w:lang w:val="es-ES"/>
        </w:rPr>
        <w:t>con e</w:t>
      </w:r>
      <w:r w:rsidRPr="00946695">
        <w:rPr>
          <w:rFonts w:ascii="Century Gothic" w:hAnsi="Century Gothic"/>
          <w:lang w:val="es-ES"/>
        </w:rPr>
        <w:t xml:space="preserve">l proceso de apelación </w:t>
      </w:r>
      <w:r>
        <w:rPr>
          <w:rFonts w:ascii="Century Gothic" w:hAnsi="Century Gothic"/>
          <w:lang w:val="es-ES"/>
        </w:rPr>
        <w:t>bajo</w:t>
      </w:r>
      <w:r w:rsidRPr="00946695">
        <w:rPr>
          <w:rFonts w:ascii="Century Gothic" w:hAnsi="Century Gothic"/>
          <w:lang w:val="es-ES"/>
        </w:rPr>
        <w:t xml:space="preserve"> la</w:t>
      </w:r>
      <w:r>
        <w:rPr>
          <w:rFonts w:ascii="Century Gothic" w:hAnsi="Century Gothic"/>
          <w:lang w:val="es-ES"/>
        </w:rPr>
        <w:t xml:space="preserve"> Ley</w:t>
      </w:r>
      <w:r w:rsidRPr="00946695">
        <w:rPr>
          <w:rFonts w:ascii="Century Gothic" w:hAnsi="Century Gothic"/>
          <w:lang w:val="es-ES"/>
        </w:rPr>
        <w:t xml:space="preserve"> URA</w:t>
      </w:r>
      <w:r>
        <w:rPr>
          <w:rFonts w:ascii="Century Gothic" w:hAnsi="Century Gothic"/>
          <w:lang w:val="es-ES"/>
        </w:rPr>
        <w:t>,</w:t>
      </w:r>
      <w:r w:rsidRPr="00946695">
        <w:rPr>
          <w:rFonts w:ascii="Century Gothic" w:hAnsi="Century Gothic"/>
          <w:lang w:val="es-ES"/>
        </w:rPr>
        <w:t xml:space="preserve"> </w:t>
      </w:r>
      <w:r>
        <w:rPr>
          <w:rFonts w:ascii="Century Gothic" w:hAnsi="Century Gothic"/>
          <w:lang w:val="es-ES"/>
        </w:rPr>
        <w:t>puede acceder</w:t>
      </w:r>
      <w:r w:rsidRPr="00946695">
        <w:rPr>
          <w:rFonts w:ascii="Century Gothic" w:hAnsi="Century Gothic"/>
          <w:lang w:val="es-ES"/>
        </w:rPr>
        <w:t xml:space="preserve"> </w:t>
      </w:r>
      <w:r>
        <w:rPr>
          <w:rFonts w:ascii="Century Gothic" w:hAnsi="Century Gothic"/>
          <w:lang w:val="es-ES"/>
        </w:rPr>
        <w:t xml:space="preserve">a la </w:t>
      </w:r>
      <w:r w:rsidRPr="004F6630">
        <w:rPr>
          <w:rFonts w:ascii="Century Gothic" w:hAnsi="Century Gothic"/>
          <w:lang w:val="es-ES"/>
        </w:rPr>
        <w:t xml:space="preserve">Guía sobre Asistencia Uniforme de Reubicación &amp; Plan de Relocalización y Anti-desplazamiento Residencial de Vivienda </w:t>
      </w:r>
      <w:r w:rsidRPr="004F6630">
        <w:rPr>
          <w:rFonts w:ascii="Century Gothic" w:hAnsi="Century Gothic"/>
          <w:bCs/>
          <w:lang w:val="es-ES"/>
        </w:rPr>
        <w:t>(</w:t>
      </w:r>
      <w:r w:rsidRPr="009352BB">
        <w:rPr>
          <w:rFonts w:ascii="Century Gothic" w:hAnsi="Century Gothic"/>
          <w:b/>
          <w:bCs/>
          <w:lang w:val="es-ES"/>
        </w:rPr>
        <w:t>Guía de URA &amp; ADP</w:t>
      </w:r>
      <w:r w:rsidRPr="004F6630">
        <w:rPr>
          <w:rFonts w:ascii="Century Gothic" w:hAnsi="Century Gothic"/>
          <w:bCs/>
          <w:lang w:val="es-ES"/>
        </w:rPr>
        <w:t>)</w:t>
      </w:r>
      <w:r>
        <w:rPr>
          <w:rFonts w:ascii="Century Gothic" w:hAnsi="Century Gothic"/>
          <w:bCs/>
          <w:lang w:val="es-ES"/>
        </w:rPr>
        <w:t>,</w:t>
      </w:r>
      <w:r>
        <w:rPr>
          <w:rFonts w:ascii="Century Gothic" w:hAnsi="Century Gothic"/>
          <w:b/>
          <w:lang w:val="es-ES"/>
        </w:rPr>
        <w:t xml:space="preserve"> </w:t>
      </w:r>
      <w:r w:rsidRPr="00CE65A6">
        <w:rPr>
          <w:rFonts w:ascii="Century Gothic" w:hAnsi="Century Gothic"/>
          <w:lang w:val="es-ES"/>
        </w:rPr>
        <w:t>en</w:t>
      </w:r>
      <w:r>
        <w:rPr>
          <w:rFonts w:ascii="Century Gothic" w:hAnsi="Century Gothic"/>
          <w:lang w:val="es-ES"/>
        </w:rPr>
        <w:t xml:space="preserve"> español y en inglés, en</w:t>
      </w:r>
      <w:r w:rsidRPr="00D63D7F">
        <w:rPr>
          <w:rFonts w:ascii="Century Gothic" w:hAnsi="Century Gothic"/>
          <w:lang w:val="es-ES_tradnl"/>
        </w:rPr>
        <w:t xml:space="preserve"> </w:t>
      </w:r>
      <w:hyperlink r:id="rId9" w:history="1">
        <w:r w:rsidRPr="0013458E">
          <w:rPr>
            <w:rStyle w:val="Hyperlink"/>
            <w:rFonts w:ascii="Century Gothic" w:hAnsi="Century Gothic"/>
            <w:lang w:val="es-ES_tradnl"/>
          </w:rPr>
          <w:t>https://cdbg-dr.pr.gov/download/guias-ura-adp/</w:t>
        </w:r>
      </w:hyperlink>
      <w:r w:rsidRPr="00946695">
        <w:rPr>
          <w:rFonts w:ascii="Century Gothic" w:hAnsi="Century Gothic"/>
          <w:lang w:val="es-ES"/>
        </w:rPr>
        <w:t xml:space="preserve"> </w:t>
      </w:r>
      <w:r>
        <w:rPr>
          <w:rFonts w:ascii="Century Gothic" w:hAnsi="Century Gothic"/>
          <w:lang w:val="es-ES"/>
        </w:rPr>
        <w:t xml:space="preserve">y </w:t>
      </w:r>
      <w:hyperlink r:id="rId10" w:history="1">
        <w:r w:rsidRPr="005B7DBC">
          <w:rPr>
            <w:rStyle w:val="Hyperlink"/>
            <w:rFonts w:ascii="Century Gothic" w:hAnsi="Century Gothic"/>
            <w:lang w:val="es-ES"/>
          </w:rPr>
          <w:t>https://cdbg-dr.pr.gov/en/download/ura-adp-guidelines/</w:t>
        </w:r>
      </w:hyperlink>
      <w:r>
        <w:rPr>
          <w:rFonts w:ascii="Century Gothic" w:hAnsi="Century Gothic"/>
          <w:lang w:val="es-ES"/>
        </w:rPr>
        <w:t xml:space="preserve">. </w:t>
      </w:r>
    </w:p>
    <w:p w14:paraId="54479E16" w14:textId="77777777" w:rsidR="008E5D35" w:rsidRPr="00946695" w:rsidRDefault="008E5D35" w:rsidP="008E5D35">
      <w:pPr>
        <w:adjustRightInd w:val="0"/>
        <w:spacing w:line="259" w:lineRule="auto"/>
        <w:jc w:val="both"/>
        <w:rPr>
          <w:rFonts w:ascii="Century Gothic" w:hAnsi="Century Gothic"/>
          <w:lang w:val="es-ES"/>
        </w:rPr>
      </w:pPr>
    </w:p>
    <w:p w14:paraId="2EB80BAD" w14:textId="390B6ACA" w:rsidR="0066668B" w:rsidRPr="00BA0702" w:rsidRDefault="00A779DD" w:rsidP="00025458">
      <w:pPr>
        <w:pStyle w:val="Default"/>
        <w:spacing w:after="160" w:line="259" w:lineRule="auto"/>
        <w:jc w:val="both"/>
        <w:rPr>
          <w:rFonts w:ascii="Century Gothic" w:hAnsi="Century Gothic"/>
          <w:b/>
          <w:sz w:val="22"/>
          <w:szCs w:val="22"/>
        </w:rPr>
      </w:pPr>
      <w:r w:rsidRPr="00BA0702">
        <w:rPr>
          <w:rFonts w:ascii="Century Gothic" w:hAnsi="Century Gothic"/>
          <w:b/>
          <w:sz w:val="22"/>
          <w:szCs w:val="22"/>
        </w:rPr>
        <w:t>POR</w:t>
      </w:r>
      <w:r w:rsidR="00121F78" w:rsidRPr="00BA0702">
        <w:rPr>
          <w:rFonts w:ascii="Century Gothic" w:hAnsi="Century Gothic"/>
          <w:b/>
          <w:sz w:val="22"/>
          <w:szCs w:val="22"/>
        </w:rPr>
        <w:t xml:space="preserve"> </w:t>
      </w:r>
      <w:r w:rsidRPr="00BA0702">
        <w:rPr>
          <w:rFonts w:ascii="Century Gothic" w:hAnsi="Century Gothic"/>
          <w:b/>
          <w:sz w:val="22"/>
          <w:szCs w:val="22"/>
        </w:rPr>
        <w:t>FAVOR</w:t>
      </w:r>
      <w:r w:rsidR="00121F78" w:rsidRPr="00BA0702">
        <w:rPr>
          <w:rFonts w:ascii="Century Gothic" w:hAnsi="Century Gothic"/>
          <w:b/>
          <w:sz w:val="22"/>
          <w:szCs w:val="22"/>
        </w:rPr>
        <w:t>, RECUERDE</w:t>
      </w:r>
      <w:r w:rsidR="0066668B" w:rsidRPr="00BA0702">
        <w:rPr>
          <w:rFonts w:ascii="Century Gothic" w:hAnsi="Century Gothic"/>
          <w:b/>
          <w:sz w:val="22"/>
          <w:szCs w:val="22"/>
        </w:rPr>
        <w:t xml:space="preserve">: </w:t>
      </w:r>
    </w:p>
    <w:p w14:paraId="79E26967" w14:textId="4F0F317B" w:rsidR="0066668B" w:rsidRPr="00BA0702" w:rsidRDefault="003D751F" w:rsidP="00025458">
      <w:pPr>
        <w:pStyle w:val="Default"/>
        <w:numPr>
          <w:ilvl w:val="0"/>
          <w:numId w:val="1"/>
        </w:numPr>
        <w:spacing w:after="160" w:line="259" w:lineRule="auto"/>
        <w:jc w:val="both"/>
        <w:rPr>
          <w:rFonts w:ascii="Century Gothic" w:hAnsi="Century Gothic"/>
          <w:sz w:val="22"/>
          <w:szCs w:val="22"/>
          <w:lang w:val="es-419"/>
        </w:rPr>
      </w:pPr>
      <w:r w:rsidRPr="00BA0702">
        <w:rPr>
          <w:rFonts w:ascii="Century Gothic" w:hAnsi="Century Gothic"/>
          <w:b/>
          <w:bCs/>
          <w:sz w:val="22"/>
          <w:szCs w:val="22"/>
          <w:lang w:val="es-419"/>
        </w:rPr>
        <w:t>Este no es un aviso de desalojo</w:t>
      </w:r>
      <w:r w:rsidR="009F130F" w:rsidRPr="00BA0702">
        <w:rPr>
          <w:rFonts w:ascii="Century Gothic" w:hAnsi="Century Gothic"/>
          <w:b/>
          <w:bCs/>
          <w:sz w:val="22"/>
          <w:szCs w:val="22"/>
          <w:lang w:val="es-419"/>
        </w:rPr>
        <w:t xml:space="preserve"> de la propiedad</w:t>
      </w:r>
      <w:r w:rsidRPr="00BA0702">
        <w:rPr>
          <w:rFonts w:ascii="Century Gothic" w:hAnsi="Century Gothic"/>
          <w:b/>
          <w:bCs/>
          <w:sz w:val="22"/>
          <w:szCs w:val="22"/>
          <w:lang w:val="es-419"/>
        </w:rPr>
        <w:t xml:space="preserve">. No debe mudarse de </w:t>
      </w:r>
      <w:r w:rsidR="008E5D35">
        <w:rPr>
          <w:rFonts w:ascii="Century Gothic" w:hAnsi="Century Gothic"/>
          <w:b/>
          <w:bCs/>
          <w:sz w:val="22"/>
          <w:szCs w:val="22"/>
          <w:lang w:val="es-419"/>
        </w:rPr>
        <w:t>la propiedad</w:t>
      </w:r>
      <w:r w:rsidR="009F130F" w:rsidRPr="00BA0702">
        <w:rPr>
          <w:rFonts w:ascii="Century Gothic" w:hAnsi="Century Gothic"/>
          <w:b/>
          <w:bCs/>
          <w:sz w:val="22"/>
          <w:szCs w:val="22"/>
          <w:lang w:val="es-419"/>
        </w:rPr>
        <w:t xml:space="preserve"> </w:t>
      </w:r>
      <w:r w:rsidR="008E5D35">
        <w:rPr>
          <w:rFonts w:ascii="Century Gothic" w:hAnsi="Century Gothic"/>
          <w:b/>
          <w:bCs/>
          <w:sz w:val="22"/>
          <w:szCs w:val="22"/>
          <w:lang w:val="es-ES"/>
        </w:rPr>
        <w:t xml:space="preserve">por el hecho </w:t>
      </w:r>
      <w:r w:rsidR="008E5D35" w:rsidRPr="00946695">
        <w:rPr>
          <w:rFonts w:ascii="Century Gothic" w:hAnsi="Century Gothic"/>
          <w:b/>
          <w:bCs/>
          <w:sz w:val="22"/>
          <w:szCs w:val="22"/>
          <w:lang w:val="es-ES"/>
        </w:rPr>
        <w:t xml:space="preserve">de </w:t>
      </w:r>
      <w:r w:rsidR="008E5D35">
        <w:rPr>
          <w:rFonts w:ascii="Century Gothic" w:hAnsi="Century Gothic"/>
          <w:b/>
          <w:bCs/>
          <w:sz w:val="22"/>
          <w:szCs w:val="22"/>
          <w:lang w:val="es-ES"/>
        </w:rPr>
        <w:t xml:space="preserve">haber </w:t>
      </w:r>
      <w:r w:rsidR="008E5D35" w:rsidRPr="00946695">
        <w:rPr>
          <w:rFonts w:ascii="Century Gothic" w:hAnsi="Century Gothic"/>
          <w:b/>
          <w:bCs/>
          <w:sz w:val="22"/>
          <w:szCs w:val="22"/>
          <w:lang w:val="es-ES"/>
        </w:rPr>
        <w:t>recibi</w:t>
      </w:r>
      <w:r w:rsidR="008E5D35">
        <w:rPr>
          <w:rFonts w:ascii="Century Gothic" w:hAnsi="Century Gothic"/>
          <w:b/>
          <w:bCs/>
          <w:sz w:val="22"/>
          <w:szCs w:val="22"/>
          <w:lang w:val="es-ES"/>
        </w:rPr>
        <w:t>do</w:t>
      </w:r>
      <w:r w:rsidR="008E5D35" w:rsidRPr="00946695">
        <w:rPr>
          <w:rFonts w:ascii="Century Gothic" w:hAnsi="Century Gothic"/>
          <w:b/>
          <w:bCs/>
          <w:sz w:val="22"/>
          <w:szCs w:val="22"/>
          <w:lang w:val="es-ES"/>
        </w:rPr>
        <w:t xml:space="preserve"> este aviso</w:t>
      </w:r>
      <w:r w:rsidR="0066668B" w:rsidRPr="00BA0702">
        <w:rPr>
          <w:rFonts w:ascii="Century Gothic" w:hAnsi="Century Gothic"/>
          <w:b/>
          <w:bCs/>
          <w:sz w:val="22"/>
          <w:szCs w:val="22"/>
          <w:lang w:val="es-419"/>
        </w:rPr>
        <w:t xml:space="preserve">. </w:t>
      </w:r>
    </w:p>
    <w:p w14:paraId="7DF29CDC" w14:textId="45F677AB" w:rsidR="0066668B" w:rsidRPr="00BA0702" w:rsidRDefault="00CD5413" w:rsidP="00025458">
      <w:pPr>
        <w:pStyle w:val="Default"/>
        <w:numPr>
          <w:ilvl w:val="0"/>
          <w:numId w:val="1"/>
        </w:numPr>
        <w:spacing w:after="160" w:line="259" w:lineRule="auto"/>
        <w:jc w:val="both"/>
        <w:rPr>
          <w:rFonts w:ascii="Century Gothic" w:hAnsi="Century Gothic"/>
          <w:sz w:val="22"/>
          <w:szCs w:val="22"/>
          <w:lang w:val="es-419" w:bidi="en-US"/>
        </w:rPr>
      </w:pPr>
      <w:r w:rsidRPr="00BA0702">
        <w:rPr>
          <w:rFonts w:ascii="Century Gothic" w:hAnsi="Century Gothic"/>
          <w:b/>
          <w:bCs/>
          <w:sz w:val="22"/>
          <w:szCs w:val="22"/>
          <w:lang w:val="es-419"/>
        </w:rPr>
        <w:t>Este no es un aviso de elegibilidad de reubicación</w:t>
      </w:r>
      <w:r w:rsidR="008E5D35">
        <w:rPr>
          <w:rFonts w:ascii="Century Gothic" w:hAnsi="Century Gothic"/>
          <w:b/>
          <w:bCs/>
          <w:sz w:val="22"/>
          <w:szCs w:val="22"/>
          <w:lang w:val="es-419"/>
        </w:rPr>
        <w:t xml:space="preserve"> bajo la Ley URA</w:t>
      </w:r>
      <w:r w:rsidR="0066668B" w:rsidRPr="00BA0702">
        <w:rPr>
          <w:rFonts w:ascii="Century Gothic" w:hAnsi="Century Gothic"/>
          <w:b/>
          <w:bCs/>
          <w:sz w:val="22"/>
          <w:szCs w:val="22"/>
          <w:lang w:val="es-419"/>
        </w:rPr>
        <w:t xml:space="preserve">. </w:t>
      </w:r>
    </w:p>
    <w:p w14:paraId="658456EA" w14:textId="48981730" w:rsidR="00D33587" w:rsidRPr="00946695" w:rsidRDefault="008E5D35" w:rsidP="00D33587">
      <w:pPr>
        <w:pStyle w:val="Default"/>
        <w:spacing w:after="160" w:line="276" w:lineRule="auto"/>
        <w:jc w:val="both"/>
        <w:rPr>
          <w:lang w:val="es-ES"/>
        </w:rPr>
      </w:pPr>
      <w:r>
        <w:rPr>
          <w:rFonts w:ascii="Century Gothic" w:hAnsi="Century Gothic"/>
          <w:sz w:val="22"/>
          <w:szCs w:val="22"/>
          <w:lang w:val="es-419"/>
        </w:rPr>
        <w:t>Pronto n</w:t>
      </w:r>
      <w:r w:rsidR="006F45F5" w:rsidRPr="00BA0702">
        <w:rPr>
          <w:rFonts w:ascii="Century Gothic" w:hAnsi="Century Gothic"/>
          <w:sz w:val="22"/>
          <w:szCs w:val="22"/>
          <w:lang w:val="es-419"/>
        </w:rPr>
        <w:t xml:space="preserve">os pondremos en contacto con usted para obtener información adicional </w:t>
      </w:r>
      <w:r w:rsidR="00427AEF" w:rsidRPr="00BA0702">
        <w:rPr>
          <w:rFonts w:ascii="Century Gothic" w:hAnsi="Century Gothic"/>
          <w:sz w:val="22"/>
          <w:szCs w:val="22"/>
          <w:lang w:val="es-419"/>
        </w:rPr>
        <w:t>y proveer más información relacionada a la asistencia de</w:t>
      </w:r>
      <w:r w:rsidR="00A800F1">
        <w:rPr>
          <w:rFonts w:ascii="Century Gothic" w:hAnsi="Century Gothic"/>
          <w:sz w:val="22"/>
          <w:szCs w:val="22"/>
          <w:lang w:val="es-419"/>
        </w:rPr>
        <w:t xml:space="preserve"> la Ley</w:t>
      </w:r>
      <w:r w:rsidR="00427AEF" w:rsidRPr="00BA0702">
        <w:rPr>
          <w:rFonts w:ascii="Century Gothic" w:hAnsi="Century Gothic"/>
          <w:sz w:val="22"/>
          <w:szCs w:val="22"/>
          <w:lang w:val="es-419"/>
        </w:rPr>
        <w:t xml:space="preserve"> URA descrita en este aviso. </w:t>
      </w:r>
      <w:r w:rsidR="006F45F5" w:rsidRPr="00BA0702">
        <w:rPr>
          <w:rFonts w:ascii="Century Gothic" w:hAnsi="Century Gothic"/>
          <w:sz w:val="22"/>
          <w:szCs w:val="22"/>
          <w:lang w:val="es-419"/>
        </w:rPr>
        <w:t xml:space="preserve">Haremos todo lo posible para </w:t>
      </w:r>
      <w:r>
        <w:rPr>
          <w:rFonts w:ascii="Century Gothic" w:hAnsi="Century Gothic"/>
          <w:sz w:val="22"/>
          <w:szCs w:val="22"/>
          <w:lang w:val="es-419"/>
        </w:rPr>
        <w:t>satisfacer</w:t>
      </w:r>
      <w:r w:rsidR="006F45F5" w:rsidRPr="00BA0702">
        <w:rPr>
          <w:rFonts w:ascii="Century Gothic" w:hAnsi="Century Gothic"/>
          <w:sz w:val="22"/>
          <w:szCs w:val="22"/>
          <w:lang w:val="es-419"/>
        </w:rPr>
        <w:t xml:space="preserve"> las necesidades de su empresa, organización sin fines de lucro o finca. Mientras tanto, si tiene alguna pregunta sobre este aviso o el proyecto propuesto, </w:t>
      </w:r>
      <w:r w:rsidR="00427AEF" w:rsidRPr="00BA0702">
        <w:rPr>
          <w:rFonts w:ascii="Century Gothic" w:hAnsi="Century Gothic"/>
          <w:sz w:val="22"/>
          <w:szCs w:val="22"/>
          <w:lang w:val="es-419"/>
        </w:rPr>
        <w:t xml:space="preserve">puede comunicarse con </w:t>
      </w:r>
      <w:r w:rsidR="00D33587" w:rsidRPr="00946695">
        <w:rPr>
          <w:rFonts w:ascii="Century Gothic" w:hAnsi="Century Gothic"/>
          <w:sz w:val="22"/>
          <w:szCs w:val="22"/>
          <w:lang w:val="es-ES"/>
        </w:rPr>
        <w:t>[</w:t>
      </w:r>
      <w:r w:rsidR="00D33587" w:rsidRPr="000E2405">
        <w:rPr>
          <w:rFonts w:ascii="Century Gothic" w:hAnsi="Century Gothic" w:cs="Times New Roman"/>
          <w:sz w:val="22"/>
          <w:szCs w:val="22"/>
          <w:highlight w:val="lightGray"/>
          <w:lang w:val="es-ES"/>
        </w:rPr>
        <w:t xml:space="preserve">Nombre </w:t>
      </w:r>
      <w:r w:rsidR="00D33587">
        <w:rPr>
          <w:rFonts w:ascii="Century Gothic" w:hAnsi="Century Gothic" w:cs="Times New Roman"/>
          <w:sz w:val="22"/>
          <w:szCs w:val="22"/>
          <w:highlight w:val="lightGray"/>
          <w:lang w:val="es-ES"/>
        </w:rPr>
        <w:t xml:space="preserve">del Manejador de Caso </w:t>
      </w:r>
      <w:r w:rsidR="00D33587" w:rsidRPr="000E2405">
        <w:rPr>
          <w:rFonts w:ascii="Century Gothic" w:hAnsi="Century Gothic" w:cs="Times New Roman"/>
          <w:sz w:val="22"/>
          <w:szCs w:val="22"/>
          <w:highlight w:val="lightGray"/>
          <w:lang w:val="es-ES"/>
        </w:rPr>
        <w:t>URA</w:t>
      </w:r>
      <w:r w:rsidR="00D33587" w:rsidRPr="00946695">
        <w:rPr>
          <w:rFonts w:ascii="Century Gothic" w:hAnsi="Century Gothic"/>
          <w:sz w:val="22"/>
          <w:szCs w:val="22"/>
          <w:lang w:val="es-ES"/>
        </w:rPr>
        <w:t>]</w:t>
      </w:r>
      <w:r w:rsidR="00D33587">
        <w:rPr>
          <w:rFonts w:ascii="Century Gothic" w:hAnsi="Century Gothic"/>
          <w:sz w:val="22"/>
          <w:szCs w:val="22"/>
          <w:lang w:val="es-ES"/>
        </w:rPr>
        <w:t>,</w:t>
      </w:r>
      <w:r w:rsidR="00D33587" w:rsidRPr="00946695">
        <w:rPr>
          <w:rFonts w:ascii="Century Gothic" w:hAnsi="Century Gothic"/>
          <w:sz w:val="22"/>
          <w:szCs w:val="22"/>
          <w:lang w:val="es-ES"/>
        </w:rPr>
        <w:t xml:space="preserve"> al [</w:t>
      </w:r>
      <w:r w:rsidR="00D33587">
        <w:rPr>
          <w:rFonts w:ascii="Century Gothic" w:hAnsi="Century Gothic" w:cstheme="minorHAnsi"/>
          <w:sz w:val="22"/>
          <w:szCs w:val="22"/>
          <w:highlight w:val="lightGray"/>
          <w:lang w:val="es-ES"/>
        </w:rPr>
        <w:t>N</w:t>
      </w:r>
      <w:r w:rsidR="00D33587" w:rsidRPr="00946695">
        <w:rPr>
          <w:rFonts w:ascii="Century Gothic" w:hAnsi="Century Gothic" w:cstheme="minorHAnsi"/>
          <w:sz w:val="22"/>
          <w:szCs w:val="22"/>
          <w:highlight w:val="lightGray"/>
          <w:lang w:val="es-ES"/>
        </w:rPr>
        <w:t xml:space="preserve">úmero de teléfono </w:t>
      </w:r>
      <w:r w:rsidR="00D33587">
        <w:rPr>
          <w:rFonts w:ascii="Century Gothic" w:hAnsi="Century Gothic" w:cstheme="minorHAnsi"/>
          <w:sz w:val="22"/>
          <w:szCs w:val="22"/>
          <w:highlight w:val="lightGray"/>
          <w:lang w:val="es-ES"/>
        </w:rPr>
        <w:t xml:space="preserve">del Manejador de Caso </w:t>
      </w:r>
      <w:r w:rsidR="00D33587" w:rsidRPr="000E2405">
        <w:rPr>
          <w:rFonts w:ascii="Century Gothic" w:hAnsi="Century Gothic" w:cs="Times New Roman"/>
          <w:sz w:val="22"/>
          <w:szCs w:val="22"/>
          <w:highlight w:val="lightGray"/>
          <w:lang w:val="es-ES"/>
        </w:rPr>
        <w:t>URA</w:t>
      </w:r>
      <w:r w:rsidR="00D33587" w:rsidRPr="00946695">
        <w:rPr>
          <w:rFonts w:ascii="Century Gothic" w:hAnsi="Century Gothic"/>
          <w:sz w:val="22"/>
          <w:szCs w:val="22"/>
          <w:lang w:val="es-ES"/>
        </w:rPr>
        <w:t>] o a [</w:t>
      </w:r>
      <w:r w:rsidR="00D33587">
        <w:rPr>
          <w:rFonts w:ascii="Century Gothic" w:hAnsi="Century Gothic" w:cstheme="minorHAnsi"/>
          <w:sz w:val="22"/>
          <w:szCs w:val="22"/>
          <w:highlight w:val="lightGray"/>
          <w:lang w:val="es-ES"/>
        </w:rPr>
        <w:t>C</w:t>
      </w:r>
      <w:r w:rsidR="00D33587" w:rsidRPr="00946695">
        <w:rPr>
          <w:rFonts w:ascii="Century Gothic" w:hAnsi="Century Gothic" w:cstheme="minorHAnsi"/>
          <w:sz w:val="22"/>
          <w:szCs w:val="22"/>
          <w:highlight w:val="lightGray"/>
          <w:lang w:val="es-ES"/>
        </w:rPr>
        <w:t xml:space="preserve">orreo electrónico del </w:t>
      </w:r>
      <w:r w:rsidR="00D33587">
        <w:rPr>
          <w:rFonts w:ascii="Century Gothic" w:hAnsi="Century Gothic" w:cs="Times New Roman"/>
          <w:sz w:val="22"/>
          <w:szCs w:val="22"/>
          <w:highlight w:val="lightGray"/>
          <w:lang w:val="es-ES"/>
        </w:rPr>
        <w:t xml:space="preserve">Manejador de Caso </w:t>
      </w:r>
      <w:r w:rsidR="00D33587" w:rsidRPr="000E2405">
        <w:rPr>
          <w:rFonts w:ascii="Century Gothic" w:hAnsi="Century Gothic" w:cs="Times New Roman"/>
          <w:sz w:val="22"/>
          <w:szCs w:val="22"/>
          <w:highlight w:val="lightGray"/>
          <w:lang w:val="es-ES"/>
        </w:rPr>
        <w:t>URA</w:t>
      </w:r>
      <w:r w:rsidR="00D33587" w:rsidRPr="00946695">
        <w:rPr>
          <w:rFonts w:ascii="Century Gothic" w:hAnsi="Century Gothic" w:cstheme="minorHAnsi"/>
          <w:sz w:val="22"/>
          <w:szCs w:val="22"/>
          <w:lang w:val="es-ES"/>
        </w:rPr>
        <w:t>]</w:t>
      </w:r>
      <w:r w:rsidR="00D33587" w:rsidRPr="00946695">
        <w:rPr>
          <w:rFonts w:ascii="Century Gothic" w:hAnsi="Century Gothic"/>
          <w:sz w:val="22"/>
          <w:szCs w:val="22"/>
          <w:lang w:val="es-ES"/>
        </w:rPr>
        <w:t>.</w:t>
      </w:r>
      <w:r w:rsidR="00D33587">
        <w:rPr>
          <w:rFonts w:ascii="Century Gothic" w:hAnsi="Century Gothic"/>
          <w:sz w:val="22"/>
          <w:szCs w:val="22"/>
          <w:lang w:val="es-ES"/>
        </w:rPr>
        <w:t xml:space="preserve"> </w:t>
      </w:r>
    </w:p>
    <w:p w14:paraId="2504377C" w14:textId="21074459" w:rsidR="0066668B" w:rsidRPr="00D33587" w:rsidRDefault="0066668B" w:rsidP="00D33587">
      <w:pPr>
        <w:pStyle w:val="Default"/>
        <w:spacing w:after="160" w:line="259" w:lineRule="auto"/>
        <w:jc w:val="both"/>
        <w:rPr>
          <w:rFonts w:ascii="Century Gothic" w:hAnsi="Century Gothic"/>
          <w:sz w:val="22"/>
          <w:szCs w:val="22"/>
          <w:lang w:val="es-ES"/>
        </w:rPr>
      </w:pPr>
    </w:p>
    <w:p w14:paraId="2DD1670A" w14:textId="0DBE5EB6" w:rsidR="0066668B" w:rsidRPr="00BA0702" w:rsidRDefault="00427AEF" w:rsidP="0066668B">
      <w:pPr>
        <w:pStyle w:val="Default"/>
        <w:rPr>
          <w:rFonts w:ascii="Century Gothic" w:hAnsi="Century Gothic"/>
          <w:sz w:val="22"/>
          <w:szCs w:val="22"/>
          <w:lang w:val="es-419"/>
        </w:rPr>
      </w:pPr>
      <w:r w:rsidRPr="00BA0702">
        <w:rPr>
          <w:rFonts w:ascii="Century Gothic" w:hAnsi="Century Gothic"/>
          <w:sz w:val="22"/>
          <w:szCs w:val="22"/>
          <w:lang w:val="es-419"/>
        </w:rPr>
        <w:t>Cordialmente</w:t>
      </w:r>
      <w:r w:rsidR="0066668B" w:rsidRPr="00BA0702">
        <w:rPr>
          <w:rFonts w:ascii="Century Gothic" w:hAnsi="Century Gothic"/>
          <w:sz w:val="22"/>
          <w:szCs w:val="22"/>
          <w:lang w:val="es-419"/>
        </w:rPr>
        <w:t xml:space="preserve">, </w:t>
      </w:r>
    </w:p>
    <w:p w14:paraId="556AC00D" w14:textId="77777777" w:rsidR="0066668B" w:rsidRPr="00BA0702" w:rsidRDefault="0066668B" w:rsidP="0066668B">
      <w:pPr>
        <w:pStyle w:val="Default"/>
        <w:rPr>
          <w:rFonts w:ascii="Century Gothic" w:hAnsi="Century Gothic"/>
          <w:sz w:val="22"/>
          <w:szCs w:val="22"/>
          <w:lang w:val="es-419"/>
        </w:rPr>
      </w:pPr>
    </w:p>
    <w:p w14:paraId="7B568F41" w14:textId="77777777" w:rsidR="0066668B" w:rsidRPr="00BA0702" w:rsidRDefault="0066668B" w:rsidP="0066668B">
      <w:pPr>
        <w:pStyle w:val="Default"/>
        <w:rPr>
          <w:rFonts w:ascii="Century Gothic" w:hAnsi="Century Gothic"/>
          <w:sz w:val="22"/>
          <w:szCs w:val="22"/>
          <w:lang w:val="es-419"/>
        </w:rPr>
      </w:pPr>
    </w:p>
    <w:p w14:paraId="4360AE0C" w14:textId="77777777" w:rsidR="008E5D35" w:rsidRDefault="008E5D35" w:rsidP="008E5D35">
      <w:pPr>
        <w:spacing w:line="259" w:lineRule="auto"/>
        <w:rPr>
          <w:rFonts w:ascii="Century Gothic" w:eastAsia="Calibri" w:hAnsi="Century Gothic" w:cs="Calibri"/>
          <w:lang w:val="es-ES"/>
        </w:rPr>
      </w:pPr>
      <w:r>
        <w:rPr>
          <w:rFonts w:ascii="Century Gothic" w:eastAsia="Calibri" w:hAnsi="Century Gothic" w:cs="Calibri"/>
          <w:lang w:val="es-ES"/>
        </w:rPr>
        <w:t>[</w:t>
      </w:r>
      <w:r w:rsidRPr="009352BB">
        <w:rPr>
          <w:rFonts w:ascii="Century Gothic" w:eastAsia="Calibri" w:hAnsi="Century Gothic" w:cs="Calibri"/>
          <w:highlight w:val="lightGray"/>
          <w:lang w:val="es-ES"/>
        </w:rPr>
        <w:t>Firma Digital</w:t>
      </w:r>
      <w:r>
        <w:rPr>
          <w:rFonts w:ascii="Century Gothic" w:eastAsia="Calibri" w:hAnsi="Century Gothic" w:cs="Calibri"/>
          <w:lang w:val="es-ES"/>
        </w:rPr>
        <w:t>]</w:t>
      </w:r>
    </w:p>
    <w:p w14:paraId="6F01D048" w14:textId="77777777" w:rsidR="008E5D35" w:rsidRDefault="008E5D35" w:rsidP="008E5D35">
      <w:pPr>
        <w:spacing w:line="259" w:lineRule="auto"/>
        <w:rPr>
          <w:rFonts w:ascii="Century Gothic" w:eastAsia="Calibri" w:hAnsi="Century Gothic" w:cs="Calibri"/>
          <w:lang w:val="es-ES"/>
        </w:rPr>
      </w:pPr>
      <w:r>
        <w:rPr>
          <w:rFonts w:ascii="Century Gothic" w:eastAsia="Calibri" w:hAnsi="Century Gothic" w:cs="Calibri"/>
          <w:lang w:val="es-ES"/>
        </w:rPr>
        <w:t>[</w:t>
      </w:r>
      <w:r w:rsidRPr="009352BB">
        <w:rPr>
          <w:rFonts w:ascii="Century Gothic" w:eastAsia="Calibri" w:hAnsi="Century Gothic" w:cs="Calibri"/>
          <w:highlight w:val="lightGray"/>
          <w:lang w:val="es-ES"/>
        </w:rPr>
        <w:t>Nombre Completo del Manejador de Caso URA</w:t>
      </w:r>
      <w:r>
        <w:rPr>
          <w:rFonts w:ascii="Century Gothic" w:eastAsia="Calibri" w:hAnsi="Century Gothic" w:cs="Calibri"/>
          <w:lang w:val="es-ES"/>
        </w:rPr>
        <w:t>]</w:t>
      </w:r>
    </w:p>
    <w:p w14:paraId="33A056C3" w14:textId="77777777" w:rsidR="008E5D35" w:rsidRDefault="008E5D35" w:rsidP="008E5D35">
      <w:pPr>
        <w:spacing w:line="259" w:lineRule="auto"/>
        <w:rPr>
          <w:rFonts w:ascii="Century Gothic" w:eastAsia="Calibri" w:hAnsi="Century Gothic" w:cs="Calibri"/>
          <w:lang w:val="es-ES"/>
        </w:rPr>
      </w:pPr>
      <w:r>
        <w:rPr>
          <w:rFonts w:ascii="Century Gothic" w:eastAsia="Calibri" w:hAnsi="Century Gothic" w:cs="Calibri"/>
          <w:lang w:val="es-ES"/>
        </w:rPr>
        <w:t>Manejador de Caso URA</w:t>
      </w:r>
    </w:p>
    <w:p w14:paraId="20407CFF" w14:textId="6AD76764" w:rsidR="004339AF" w:rsidRPr="008B4EF8" w:rsidRDefault="008E5D35" w:rsidP="008B4EF8">
      <w:pPr>
        <w:spacing w:line="259" w:lineRule="auto"/>
        <w:rPr>
          <w:rFonts w:ascii="Century Gothic" w:hAnsi="Century Gothic"/>
          <w:lang w:val="es-419"/>
        </w:rPr>
      </w:pPr>
      <w:r>
        <w:rPr>
          <w:rFonts w:ascii="Century Gothic" w:eastAsia="Calibri" w:hAnsi="Century Gothic" w:cs="Calibri"/>
          <w:lang w:val="es-ES"/>
        </w:rPr>
        <w:t>[</w:t>
      </w:r>
      <w:r w:rsidRPr="009352BB">
        <w:rPr>
          <w:rFonts w:ascii="Century Gothic" w:eastAsia="Calibri" w:hAnsi="Century Gothic" w:cs="Calibri"/>
          <w:highlight w:val="lightGray"/>
          <w:lang w:val="es-ES"/>
        </w:rPr>
        <w:t>Nombre de la Agencia/Entidad</w:t>
      </w:r>
      <w:r>
        <w:rPr>
          <w:rFonts w:ascii="Century Gothic" w:eastAsia="Calibri" w:hAnsi="Century Gothic" w:cs="Calibri"/>
          <w:lang w:val="es-ES"/>
        </w:rPr>
        <w:t>]</w:t>
      </w:r>
    </w:p>
    <w:sectPr w:rsidR="004339AF" w:rsidRPr="008B4EF8" w:rsidSect="008B4EF8">
      <w:headerReference w:type="default" r:id="rId11"/>
      <w:headerReference w:type="first" r:id="rId12"/>
      <w:footerReference w:type="first" r:id="rId13"/>
      <w:pgSz w:w="12240" w:h="15840"/>
      <w:pgMar w:top="1440" w:right="1440" w:bottom="90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DC98E" w14:textId="77777777" w:rsidR="008B2818" w:rsidRDefault="008B2818" w:rsidP="0066668B">
      <w:r>
        <w:separator/>
      </w:r>
    </w:p>
  </w:endnote>
  <w:endnote w:type="continuationSeparator" w:id="0">
    <w:p w14:paraId="51FC1795" w14:textId="77777777" w:rsidR="008B2818" w:rsidRDefault="008B2818" w:rsidP="0066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27D9B" w14:textId="7AE1BB2D" w:rsidR="00EF3907" w:rsidRDefault="00EF3907">
    <w:pPr>
      <w:pStyle w:val="Footer"/>
    </w:pPr>
    <w:bookmarkStart w:id="0" w:name="_Hlk67940048"/>
    <w:bookmarkStart w:id="1" w:name="_Hlk67940049"/>
    <w:r>
      <w:rPr>
        <w:noProof/>
        <w:lang w:val="es-PR" w:eastAsia="es-PR"/>
      </w:rPr>
      <w:drawing>
        <wp:anchor distT="0" distB="0" distL="114300" distR="114300" simplePos="0" relativeHeight="251663360" behindDoc="0" locked="0" layoutInCell="1" allowOverlap="1" wp14:anchorId="40D6B75E" wp14:editId="2938854F">
          <wp:simplePos x="0" y="0"/>
          <wp:positionH relativeFrom="column">
            <wp:posOffset>-348578</wp:posOffset>
          </wp:positionH>
          <wp:positionV relativeFrom="paragraph">
            <wp:posOffset>8721</wp:posOffset>
          </wp:positionV>
          <wp:extent cx="6677025" cy="359410"/>
          <wp:effectExtent l="0" t="0" r="0" b="0"/>
          <wp:wrapThrough wrapText="bothSides">
            <wp:wrapPolygon edited="0">
              <wp:start x="4252" y="0"/>
              <wp:lineTo x="247" y="2290"/>
              <wp:lineTo x="247" y="10304"/>
              <wp:lineTo x="7457" y="19463"/>
              <wp:lineTo x="14482" y="19463"/>
              <wp:lineTo x="20891" y="9159"/>
              <wp:lineTo x="20830" y="2290"/>
              <wp:lineTo x="10661" y="0"/>
              <wp:lineTo x="4252" y="0"/>
            </wp:wrapPolygon>
          </wp:wrapThrough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1F802" w14:textId="77777777" w:rsidR="008B2818" w:rsidRDefault="008B2818" w:rsidP="0066668B">
      <w:r>
        <w:separator/>
      </w:r>
    </w:p>
  </w:footnote>
  <w:footnote w:type="continuationSeparator" w:id="0">
    <w:p w14:paraId="6D456134" w14:textId="77777777" w:rsidR="008B2818" w:rsidRDefault="008B2818" w:rsidP="0066668B">
      <w:r>
        <w:continuationSeparator/>
      </w:r>
    </w:p>
  </w:footnote>
  <w:footnote w:id="1">
    <w:p w14:paraId="49B61D53" w14:textId="5891B5F2" w:rsidR="0066668B" w:rsidRPr="00032B17" w:rsidRDefault="0066668B" w:rsidP="0066668B">
      <w:pPr>
        <w:pStyle w:val="FootnoteText"/>
        <w:rPr>
          <w:rFonts w:ascii="Century Gothic" w:hAnsi="Century Gothic"/>
          <w:sz w:val="16"/>
          <w:szCs w:val="16"/>
          <w:lang w:val="es-419"/>
        </w:rPr>
      </w:pPr>
      <w:r w:rsidRPr="00BD47A9">
        <w:rPr>
          <w:rStyle w:val="FootnoteReference"/>
          <w:rFonts w:ascii="Century Gothic" w:hAnsi="Century Gothic"/>
          <w:sz w:val="16"/>
          <w:szCs w:val="16"/>
        </w:rPr>
        <w:footnoteRef/>
      </w:r>
      <w:r w:rsidRPr="00032B17">
        <w:rPr>
          <w:rFonts w:ascii="Century Gothic" w:hAnsi="Century Gothic"/>
          <w:sz w:val="16"/>
          <w:szCs w:val="16"/>
          <w:lang w:val="es-419"/>
        </w:rPr>
        <w:t xml:space="preserve"> </w:t>
      </w:r>
      <w:r w:rsidR="00B052AD" w:rsidRPr="00032B17">
        <w:rPr>
          <w:rFonts w:ascii="Century Gothic" w:hAnsi="Century Gothic"/>
          <w:sz w:val="16"/>
          <w:szCs w:val="16"/>
          <w:lang w:val="es-419"/>
        </w:rPr>
        <w:t>La d</w:t>
      </w:r>
      <w:r w:rsidRPr="00032B17">
        <w:rPr>
          <w:rFonts w:ascii="Century Gothic" w:hAnsi="Century Gothic"/>
          <w:sz w:val="16"/>
          <w:szCs w:val="16"/>
          <w:lang w:val="es-419"/>
        </w:rPr>
        <w:t>efi</w:t>
      </w:r>
      <w:r w:rsidR="00B052AD" w:rsidRPr="00032B17">
        <w:rPr>
          <w:rFonts w:ascii="Century Gothic" w:hAnsi="Century Gothic"/>
          <w:sz w:val="16"/>
          <w:szCs w:val="16"/>
          <w:lang w:val="es-419"/>
        </w:rPr>
        <w:t>nición</w:t>
      </w:r>
      <w:r w:rsidRPr="00032B17">
        <w:rPr>
          <w:rFonts w:ascii="Century Gothic" w:hAnsi="Century Gothic"/>
          <w:sz w:val="16"/>
          <w:szCs w:val="16"/>
          <w:lang w:val="es-419"/>
        </w:rPr>
        <w:t xml:space="preserve"> </w:t>
      </w:r>
      <w:r w:rsidR="002B3179" w:rsidRPr="00032B17">
        <w:rPr>
          <w:rFonts w:ascii="Century Gothic" w:hAnsi="Century Gothic"/>
          <w:sz w:val="16"/>
          <w:szCs w:val="16"/>
          <w:lang w:val="es-419"/>
        </w:rPr>
        <w:t>de</w:t>
      </w:r>
      <w:r w:rsidRPr="00032B17">
        <w:rPr>
          <w:rFonts w:ascii="Century Gothic" w:hAnsi="Century Gothic"/>
          <w:sz w:val="16"/>
          <w:szCs w:val="16"/>
          <w:lang w:val="es-419"/>
        </w:rPr>
        <w:t xml:space="preserve"> “person</w:t>
      </w:r>
      <w:r w:rsidR="002B3179" w:rsidRPr="00032B17">
        <w:rPr>
          <w:rFonts w:ascii="Century Gothic" w:hAnsi="Century Gothic"/>
          <w:sz w:val="16"/>
          <w:szCs w:val="16"/>
          <w:lang w:val="es-419"/>
        </w:rPr>
        <w:t>a desplazada</w:t>
      </w:r>
      <w:r w:rsidRPr="00032B17">
        <w:rPr>
          <w:rFonts w:ascii="Century Gothic" w:hAnsi="Century Gothic"/>
          <w:sz w:val="16"/>
          <w:szCs w:val="16"/>
          <w:lang w:val="es-419"/>
        </w:rPr>
        <w:t xml:space="preserve">” </w:t>
      </w:r>
      <w:r w:rsidR="002B3179" w:rsidRPr="00032B17">
        <w:rPr>
          <w:rFonts w:ascii="Century Gothic" w:hAnsi="Century Gothic"/>
          <w:sz w:val="16"/>
          <w:szCs w:val="16"/>
          <w:lang w:val="es-419"/>
        </w:rPr>
        <w:t>y</w:t>
      </w:r>
      <w:r w:rsidRPr="00032B17">
        <w:rPr>
          <w:rFonts w:ascii="Century Gothic" w:hAnsi="Century Gothic"/>
          <w:sz w:val="16"/>
          <w:szCs w:val="16"/>
          <w:lang w:val="es-419"/>
        </w:rPr>
        <w:t xml:space="preserve"> “person</w:t>
      </w:r>
      <w:r w:rsidR="002B3179" w:rsidRPr="00032B17">
        <w:rPr>
          <w:rFonts w:ascii="Century Gothic" w:hAnsi="Century Gothic"/>
          <w:sz w:val="16"/>
          <w:szCs w:val="16"/>
          <w:lang w:val="es-419"/>
        </w:rPr>
        <w:t>as</w:t>
      </w:r>
      <w:r w:rsidRPr="00032B17">
        <w:rPr>
          <w:rFonts w:ascii="Century Gothic" w:hAnsi="Century Gothic"/>
          <w:sz w:val="16"/>
          <w:szCs w:val="16"/>
          <w:lang w:val="es-419"/>
        </w:rPr>
        <w:t xml:space="preserve"> no d</w:t>
      </w:r>
      <w:r w:rsidR="002B3179" w:rsidRPr="00032B17">
        <w:rPr>
          <w:rFonts w:ascii="Century Gothic" w:hAnsi="Century Gothic"/>
          <w:sz w:val="16"/>
          <w:szCs w:val="16"/>
          <w:lang w:val="es-419"/>
        </w:rPr>
        <w:t>esplazadas</w:t>
      </w:r>
      <w:r w:rsidRPr="00032B17">
        <w:rPr>
          <w:rFonts w:ascii="Century Gothic" w:hAnsi="Century Gothic"/>
          <w:sz w:val="16"/>
          <w:szCs w:val="16"/>
          <w:lang w:val="es-419"/>
        </w:rPr>
        <w:t xml:space="preserve">” </w:t>
      </w:r>
      <w:r w:rsidR="002B3179" w:rsidRPr="00032B17">
        <w:rPr>
          <w:rFonts w:ascii="Century Gothic" w:hAnsi="Century Gothic"/>
          <w:sz w:val="16"/>
          <w:szCs w:val="16"/>
          <w:lang w:val="es-419"/>
        </w:rPr>
        <w:t>se establecen</w:t>
      </w:r>
      <w:r w:rsidR="00072814" w:rsidRPr="00032B17">
        <w:rPr>
          <w:rFonts w:ascii="Century Gothic" w:hAnsi="Century Gothic"/>
          <w:sz w:val="16"/>
          <w:szCs w:val="16"/>
          <w:lang w:val="es-419"/>
        </w:rPr>
        <w:t xml:space="preserve"> en</w:t>
      </w:r>
      <w:r w:rsidRPr="00032B17">
        <w:rPr>
          <w:rFonts w:ascii="Century Gothic" w:hAnsi="Century Gothic"/>
          <w:sz w:val="16"/>
          <w:szCs w:val="16"/>
          <w:lang w:val="es-419"/>
        </w:rPr>
        <w:t xml:space="preserve"> 49 C.F.R. § 24.2(a)(9)</w:t>
      </w:r>
      <w:r w:rsidR="00072814" w:rsidRPr="00032B17">
        <w:rPr>
          <w:rFonts w:ascii="Century Gothic" w:hAnsi="Century Gothic"/>
          <w:sz w:val="16"/>
          <w:szCs w:val="16"/>
          <w:lang w:val="es-419"/>
        </w:rPr>
        <w:t>.</w:t>
      </w:r>
    </w:p>
  </w:footnote>
  <w:footnote w:id="2">
    <w:p w14:paraId="2B5097CA" w14:textId="2BA9E420" w:rsidR="009140FE" w:rsidRPr="008B4EF8" w:rsidRDefault="009140FE">
      <w:pPr>
        <w:pStyle w:val="FootnoteText"/>
        <w:rPr>
          <w:rFonts w:ascii="Century Gothic" w:hAnsi="Century Gothic"/>
          <w:sz w:val="16"/>
          <w:szCs w:val="16"/>
          <w:lang w:val="es-PR"/>
        </w:rPr>
      </w:pPr>
      <w:r w:rsidRPr="00025458">
        <w:rPr>
          <w:rStyle w:val="FootnoteReference"/>
          <w:rFonts w:ascii="Century Gothic" w:hAnsi="Century Gothic"/>
          <w:sz w:val="16"/>
          <w:szCs w:val="16"/>
        </w:rPr>
        <w:footnoteRef/>
      </w:r>
      <w:r w:rsidRPr="00025458">
        <w:rPr>
          <w:rFonts w:ascii="Century Gothic" w:hAnsi="Century Gothic"/>
          <w:sz w:val="16"/>
          <w:szCs w:val="16"/>
          <w:lang w:val="es-PR"/>
        </w:rPr>
        <w:t xml:space="preserve"> La </w:t>
      </w:r>
      <w:r w:rsidR="00EF7E87" w:rsidRPr="00025458">
        <w:rPr>
          <w:rFonts w:ascii="Century Gothic" w:hAnsi="Century Gothic"/>
          <w:sz w:val="16"/>
          <w:szCs w:val="16"/>
          <w:lang w:val="es-PR"/>
        </w:rPr>
        <w:t>definición</w:t>
      </w:r>
      <w:r w:rsidRPr="00025458">
        <w:rPr>
          <w:rFonts w:ascii="Century Gothic" w:hAnsi="Century Gothic"/>
          <w:sz w:val="16"/>
          <w:szCs w:val="16"/>
          <w:lang w:val="es-PR"/>
        </w:rPr>
        <w:t xml:space="preserve"> </w:t>
      </w:r>
      <w:r w:rsidR="00EF7E87" w:rsidRPr="00025458">
        <w:rPr>
          <w:rFonts w:ascii="Century Gothic" w:hAnsi="Century Gothic"/>
          <w:sz w:val="16"/>
          <w:szCs w:val="16"/>
          <w:lang w:val="es-PR"/>
        </w:rPr>
        <w:t>de “de dificulta excepcional y sumamente inusual” para un conyugue, padre o hijo se establece en 49 C.F.R. §24.208(h).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B3DF" w14:textId="6202555C" w:rsidR="009140FE" w:rsidRPr="001F001A" w:rsidRDefault="009140FE" w:rsidP="00645327">
    <w:pPr>
      <w:pStyle w:val="Header"/>
      <w:ind w:left="-720"/>
      <w:jc w:val="right"/>
      <w:rPr>
        <w:rFonts w:ascii="Century Gothic" w:hAnsi="Century Gothic"/>
        <w:sz w:val="18"/>
      </w:rPr>
    </w:pPr>
    <w:r w:rsidRPr="0045203F">
      <w:rPr>
        <w:rFonts w:ascii="Century Gothic" w:hAnsi="Century Gothic"/>
        <w:sz w:val="18"/>
      </w:rPr>
      <w:t>Pr</w:t>
    </w:r>
    <w:r w:rsidRPr="001F001A">
      <w:rPr>
        <w:rFonts w:ascii="Century Gothic" w:hAnsi="Century Gothic"/>
        <w:sz w:val="18"/>
      </w:rPr>
      <w:t>ograma [</w:t>
    </w:r>
    <w:r w:rsidRPr="001F001A">
      <w:rPr>
        <w:rFonts w:ascii="Century Gothic" w:hAnsi="Century Gothic"/>
        <w:sz w:val="18"/>
        <w:highlight w:val="lightGray"/>
      </w:rPr>
      <w:t>CDBG-DR/CDBG-MIT</w:t>
    </w:r>
    <w:r w:rsidRPr="001F001A">
      <w:rPr>
        <w:rFonts w:ascii="Century Gothic" w:hAnsi="Century Gothic"/>
        <w:sz w:val="18"/>
      </w:rPr>
      <w:t>]</w:t>
    </w:r>
  </w:p>
  <w:p w14:paraId="0E9188D6" w14:textId="10C4B8A4" w:rsidR="009140FE" w:rsidRPr="00A61F3B" w:rsidRDefault="009140FE" w:rsidP="00645327">
    <w:pPr>
      <w:pStyle w:val="Header"/>
      <w:ind w:left="-720"/>
      <w:jc w:val="right"/>
      <w:rPr>
        <w:rFonts w:ascii="Century Gothic" w:hAnsi="Century Gothic"/>
        <w:sz w:val="18"/>
        <w:lang w:val="es-PR"/>
      </w:rPr>
    </w:pPr>
    <w:r w:rsidRPr="00A61F3B">
      <w:rPr>
        <w:rFonts w:ascii="Century Gothic" w:hAnsi="Century Gothic"/>
        <w:sz w:val="18"/>
        <w:lang w:val="es-PR"/>
      </w:rPr>
      <w:t>[</w:t>
    </w:r>
    <w:r w:rsidRPr="00A61F3B">
      <w:rPr>
        <w:rFonts w:ascii="Century Gothic" w:hAnsi="Century Gothic"/>
        <w:sz w:val="18"/>
        <w:highlight w:val="lightGray"/>
        <w:lang w:val="es-PR"/>
      </w:rPr>
      <w:t>Nombre del Programa CDBG-DR/MIT</w:t>
    </w:r>
    <w:r w:rsidRPr="00A61F3B">
      <w:rPr>
        <w:rFonts w:ascii="Century Gothic" w:hAnsi="Century Gothic"/>
        <w:sz w:val="18"/>
        <w:lang w:val="es-PR"/>
      </w:rPr>
      <w:t>]</w:t>
    </w:r>
  </w:p>
  <w:p w14:paraId="6A8FDF6D" w14:textId="4451A2CF" w:rsidR="00645327" w:rsidRPr="008B4EF8" w:rsidRDefault="003312EB" w:rsidP="00645327">
    <w:pPr>
      <w:pStyle w:val="Header"/>
      <w:ind w:left="-720"/>
      <w:jc w:val="right"/>
      <w:rPr>
        <w:rFonts w:ascii="Century Gothic" w:hAnsi="Century Gothic"/>
        <w:sz w:val="18"/>
        <w:lang w:val="es-PR"/>
      </w:rPr>
    </w:pPr>
    <w:r w:rsidRPr="008B4EF8">
      <w:rPr>
        <w:rFonts w:ascii="Century Gothic" w:hAnsi="Century Gothic"/>
        <w:sz w:val="18"/>
        <w:lang w:val="es-PR"/>
      </w:rPr>
      <w:t>[</w:t>
    </w:r>
    <w:r w:rsidRPr="008B4EF8">
      <w:rPr>
        <w:rFonts w:ascii="Century Gothic" w:hAnsi="Century Gothic"/>
        <w:sz w:val="18"/>
        <w:szCs w:val="18"/>
        <w:highlight w:val="lightGray"/>
        <w:lang w:val="es-PR"/>
      </w:rPr>
      <w:t>N</w:t>
    </w:r>
    <w:r w:rsidR="00EE4D25" w:rsidRPr="008B4EF8">
      <w:rPr>
        <w:rFonts w:ascii="Century Gothic" w:hAnsi="Century Gothic"/>
        <w:sz w:val="18"/>
        <w:szCs w:val="18"/>
        <w:highlight w:val="lightGray"/>
        <w:lang w:val="es-PR"/>
      </w:rPr>
      <w:t>ombre de la</w:t>
    </w:r>
    <w:r w:rsidRPr="008B4EF8">
      <w:rPr>
        <w:rFonts w:ascii="Century Gothic" w:hAnsi="Century Gothic"/>
        <w:spacing w:val="-1"/>
        <w:sz w:val="18"/>
        <w:szCs w:val="18"/>
        <w:highlight w:val="lightGray"/>
        <w:lang w:val="es-PR"/>
      </w:rPr>
      <w:t xml:space="preserve"> </w:t>
    </w:r>
    <w:r w:rsidRPr="008B4EF8">
      <w:rPr>
        <w:rFonts w:ascii="Century Gothic" w:hAnsi="Century Gothic"/>
        <w:sz w:val="18"/>
        <w:szCs w:val="18"/>
        <w:highlight w:val="lightGray"/>
        <w:lang w:val="es-PR"/>
      </w:rPr>
      <w:t>Agenc</w:t>
    </w:r>
    <w:r w:rsidR="00EE4D25" w:rsidRPr="008B4EF8">
      <w:rPr>
        <w:rFonts w:ascii="Century Gothic" w:hAnsi="Century Gothic"/>
        <w:sz w:val="18"/>
        <w:szCs w:val="18"/>
        <w:highlight w:val="lightGray"/>
        <w:lang w:val="es-PR"/>
      </w:rPr>
      <w:t>ia</w:t>
    </w:r>
    <w:r w:rsidRPr="008B4EF8">
      <w:rPr>
        <w:rFonts w:ascii="Century Gothic" w:hAnsi="Century Gothic"/>
        <w:sz w:val="18"/>
        <w:szCs w:val="18"/>
        <w:highlight w:val="lightGray"/>
        <w:lang w:val="es-PR"/>
      </w:rPr>
      <w:t>/Enti</w:t>
    </w:r>
    <w:r w:rsidR="00EE4D25" w:rsidRPr="008B4EF8">
      <w:rPr>
        <w:rFonts w:ascii="Century Gothic" w:hAnsi="Century Gothic"/>
        <w:sz w:val="18"/>
        <w:szCs w:val="18"/>
        <w:highlight w:val="lightGray"/>
        <w:lang w:val="es-PR"/>
      </w:rPr>
      <w:t>dad</w:t>
    </w:r>
    <w:r w:rsidRPr="008B4EF8">
      <w:rPr>
        <w:rFonts w:ascii="Century Gothic" w:hAnsi="Century Gothic"/>
        <w:sz w:val="18"/>
        <w:szCs w:val="18"/>
        <w:highlight w:val="lightGray"/>
        <w:lang w:val="es-PR"/>
      </w:rPr>
      <w:t>/Person</w:t>
    </w:r>
    <w:r w:rsidR="00EB0010" w:rsidRPr="008B4EF8">
      <w:rPr>
        <w:rFonts w:ascii="Century Gothic" w:hAnsi="Century Gothic"/>
        <w:sz w:val="18"/>
        <w:szCs w:val="18"/>
        <w:highlight w:val="lightGray"/>
        <w:lang w:val="es-PR"/>
      </w:rPr>
      <w:t>a</w:t>
    </w:r>
    <w:r w:rsidRPr="008B4EF8">
      <w:rPr>
        <w:rFonts w:ascii="Century Gothic" w:hAnsi="Century Gothic"/>
        <w:sz w:val="18"/>
        <w:lang w:val="es-PR"/>
      </w:rPr>
      <w:t>]</w:t>
    </w:r>
  </w:p>
  <w:p w14:paraId="2C7B567B" w14:textId="64A6632F" w:rsidR="00645327" w:rsidRPr="008B4EF8" w:rsidRDefault="0069704A" w:rsidP="00645327">
    <w:pPr>
      <w:pStyle w:val="Header"/>
      <w:ind w:left="-720"/>
      <w:jc w:val="right"/>
      <w:rPr>
        <w:rFonts w:ascii="Century Gothic" w:hAnsi="Century Gothic"/>
        <w:sz w:val="18"/>
        <w:lang w:val="es-PR"/>
      </w:rPr>
    </w:pPr>
    <w:r w:rsidRPr="008B4EF8">
      <w:rPr>
        <w:rFonts w:ascii="Century Gothic" w:hAnsi="Century Gothic"/>
        <w:sz w:val="18"/>
        <w:lang w:val="es-PR"/>
      </w:rPr>
      <w:t>Aviso de Informaci</w:t>
    </w:r>
    <w:r w:rsidR="00EB0010" w:rsidRPr="008B4EF8">
      <w:rPr>
        <w:rFonts w:ascii="Century Gothic" w:hAnsi="Century Gothic"/>
        <w:sz w:val="18"/>
        <w:lang w:val="es-PR"/>
      </w:rPr>
      <w:t>ó</w:t>
    </w:r>
    <w:r w:rsidRPr="008B4EF8">
      <w:rPr>
        <w:rFonts w:ascii="Century Gothic" w:hAnsi="Century Gothic"/>
        <w:sz w:val="18"/>
        <w:lang w:val="es-PR"/>
      </w:rPr>
      <w:t xml:space="preserve">n </w:t>
    </w:r>
    <w:r w:rsidR="003312EB" w:rsidRPr="008B4EF8">
      <w:rPr>
        <w:rFonts w:ascii="Century Gothic" w:hAnsi="Century Gothic"/>
        <w:sz w:val="18"/>
        <w:lang w:val="es-PR"/>
      </w:rPr>
      <w:t xml:space="preserve">General </w:t>
    </w:r>
    <w:r w:rsidRPr="008B4EF8">
      <w:rPr>
        <w:rFonts w:ascii="Century Gothic" w:hAnsi="Century Gothic"/>
        <w:sz w:val="18"/>
        <w:lang w:val="es-PR"/>
      </w:rPr>
      <w:t xml:space="preserve">para </w:t>
    </w:r>
    <w:r w:rsidR="00EB0010" w:rsidRPr="008B4EF8">
      <w:rPr>
        <w:rFonts w:ascii="Century Gothic" w:hAnsi="Century Gothic"/>
        <w:sz w:val="18"/>
        <w:lang w:val="es-PR"/>
      </w:rPr>
      <w:t>O</w:t>
    </w:r>
    <w:r w:rsidR="00733824" w:rsidRPr="008B4EF8">
      <w:rPr>
        <w:rFonts w:ascii="Century Gothic" w:hAnsi="Century Gothic"/>
        <w:sz w:val="18"/>
        <w:lang w:val="es-PR"/>
      </w:rPr>
      <w:t>cupantes</w:t>
    </w:r>
    <w:r w:rsidR="003312EB" w:rsidRPr="008B4EF8">
      <w:rPr>
        <w:rFonts w:ascii="Century Gothic" w:hAnsi="Century Gothic"/>
        <w:sz w:val="18"/>
        <w:lang w:val="es-PR"/>
      </w:rPr>
      <w:t xml:space="preserve"> No</w:t>
    </w:r>
    <w:r w:rsidR="00A61F3B">
      <w:rPr>
        <w:rFonts w:ascii="Century Gothic" w:hAnsi="Century Gothic"/>
        <w:sz w:val="18"/>
        <w:lang w:val="es-PR"/>
      </w:rPr>
      <w:t xml:space="preserve"> R</w:t>
    </w:r>
    <w:r w:rsidR="003312EB" w:rsidRPr="008B4EF8">
      <w:rPr>
        <w:rFonts w:ascii="Century Gothic" w:hAnsi="Century Gothic"/>
        <w:sz w:val="18"/>
        <w:lang w:val="es-PR"/>
      </w:rPr>
      <w:t>esiden</w:t>
    </w:r>
    <w:r w:rsidR="00EB0010" w:rsidRPr="008B4EF8">
      <w:rPr>
        <w:rFonts w:ascii="Century Gothic" w:hAnsi="Century Gothic"/>
        <w:sz w:val="18"/>
        <w:lang w:val="es-PR"/>
      </w:rPr>
      <w:t>c</w:t>
    </w:r>
    <w:r w:rsidR="003312EB" w:rsidRPr="008B4EF8">
      <w:rPr>
        <w:rFonts w:ascii="Century Gothic" w:hAnsi="Century Gothic"/>
        <w:sz w:val="18"/>
        <w:lang w:val="es-PR"/>
      </w:rPr>
      <w:t>ial</w:t>
    </w:r>
    <w:r w:rsidR="00EB0010" w:rsidRPr="008B4EF8">
      <w:rPr>
        <w:rFonts w:ascii="Century Gothic" w:hAnsi="Century Gothic"/>
        <w:sz w:val="18"/>
        <w:lang w:val="es-PR"/>
      </w:rPr>
      <w:t>es</w:t>
    </w:r>
    <w:r w:rsidR="003312EB" w:rsidRPr="008B4EF8">
      <w:rPr>
        <w:rFonts w:ascii="Century Gothic" w:hAnsi="Century Gothic"/>
        <w:sz w:val="18"/>
        <w:lang w:val="es-PR"/>
      </w:rPr>
      <w:t xml:space="preserve"> </w:t>
    </w:r>
  </w:p>
  <w:p w14:paraId="12B16628" w14:textId="77777777" w:rsidR="00645327" w:rsidRPr="008B4EF8" w:rsidRDefault="003312EB" w:rsidP="00645327">
    <w:pPr>
      <w:pStyle w:val="Header"/>
      <w:ind w:left="-720"/>
      <w:jc w:val="right"/>
      <w:rPr>
        <w:rFonts w:ascii="Century Gothic" w:hAnsi="Century Gothic"/>
        <w:sz w:val="18"/>
        <w:lang w:val="es-PR"/>
      </w:rPr>
    </w:pPr>
    <w:r w:rsidRPr="008B4EF8">
      <w:rPr>
        <w:rFonts w:ascii="Century Gothic" w:hAnsi="Century Gothic"/>
        <w:sz w:val="18"/>
        <w:lang w:val="es-PR"/>
      </w:rPr>
      <w:t xml:space="preserve">Page </w:t>
    </w:r>
    <w:r w:rsidRPr="008B4EF8">
      <w:rPr>
        <w:rFonts w:ascii="Century Gothic" w:hAnsi="Century Gothic"/>
        <w:sz w:val="18"/>
        <w:lang w:val="es-PR"/>
      </w:rPr>
      <w:fldChar w:fldCharType="begin"/>
    </w:r>
    <w:r w:rsidRPr="008B4EF8">
      <w:rPr>
        <w:rFonts w:ascii="Century Gothic" w:hAnsi="Century Gothic"/>
        <w:sz w:val="18"/>
        <w:lang w:val="es-PR"/>
      </w:rPr>
      <w:instrText xml:space="preserve"> PAGE   \* MERGEFORMAT </w:instrText>
    </w:r>
    <w:r w:rsidRPr="008B4EF8">
      <w:rPr>
        <w:rFonts w:ascii="Century Gothic" w:hAnsi="Century Gothic"/>
        <w:sz w:val="18"/>
        <w:lang w:val="es-PR"/>
      </w:rPr>
      <w:fldChar w:fldCharType="separate"/>
    </w:r>
    <w:r w:rsidRPr="008B4EF8">
      <w:rPr>
        <w:rFonts w:ascii="Century Gothic" w:hAnsi="Century Gothic"/>
        <w:sz w:val="18"/>
        <w:lang w:val="es-PR"/>
      </w:rPr>
      <w:t>2</w:t>
    </w:r>
    <w:r w:rsidRPr="008B4EF8">
      <w:rPr>
        <w:rFonts w:ascii="Century Gothic" w:hAnsi="Century Gothic"/>
        <w:sz w:val="18"/>
        <w:lang w:val="es-PR"/>
      </w:rPr>
      <w:fldChar w:fldCharType="end"/>
    </w:r>
    <w:r w:rsidRPr="008B4EF8">
      <w:rPr>
        <w:rFonts w:ascii="Century Gothic" w:hAnsi="Century Gothic"/>
        <w:sz w:val="18"/>
        <w:lang w:val="es-PR"/>
      </w:rPr>
      <w:t xml:space="preserve"> / </w:t>
    </w:r>
    <w:r w:rsidRPr="008B4EF8">
      <w:rPr>
        <w:rFonts w:ascii="Century Gothic" w:hAnsi="Century Gothic"/>
        <w:sz w:val="18"/>
        <w:lang w:val="es-PR"/>
      </w:rPr>
      <w:fldChar w:fldCharType="begin"/>
    </w:r>
    <w:r w:rsidRPr="008B4EF8">
      <w:rPr>
        <w:rFonts w:ascii="Century Gothic" w:hAnsi="Century Gothic"/>
        <w:sz w:val="18"/>
        <w:lang w:val="es-PR"/>
      </w:rPr>
      <w:instrText xml:space="preserve"> NUMPAGES   \* MERGEFORMAT </w:instrText>
    </w:r>
    <w:r w:rsidRPr="008B4EF8">
      <w:rPr>
        <w:rFonts w:ascii="Century Gothic" w:hAnsi="Century Gothic"/>
        <w:sz w:val="18"/>
        <w:lang w:val="es-PR"/>
      </w:rPr>
      <w:fldChar w:fldCharType="separate"/>
    </w:r>
    <w:r w:rsidRPr="008B4EF8">
      <w:rPr>
        <w:rFonts w:ascii="Century Gothic" w:hAnsi="Century Gothic"/>
        <w:sz w:val="18"/>
        <w:lang w:val="es-PR"/>
      </w:rPr>
      <w:t>3</w:t>
    </w:r>
    <w:r w:rsidRPr="008B4EF8">
      <w:rPr>
        <w:rFonts w:ascii="Century Gothic" w:hAnsi="Century Gothic"/>
        <w:sz w:val="18"/>
        <w:lang w:val="es-PR"/>
      </w:rPr>
      <w:fldChar w:fldCharType="end"/>
    </w:r>
  </w:p>
  <w:p w14:paraId="3AA8CC39" w14:textId="77777777" w:rsidR="00645327" w:rsidRDefault="008B4EF8" w:rsidP="0064532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8478" w14:textId="45575CB5" w:rsidR="000E191E" w:rsidRDefault="00EF3907" w:rsidP="000E191E">
    <w:pPr>
      <w:pStyle w:val="Header"/>
      <w:tabs>
        <w:tab w:val="clear" w:pos="4680"/>
        <w:tab w:val="clear" w:pos="9360"/>
        <w:tab w:val="left" w:pos="7590"/>
      </w:tabs>
    </w:pPr>
    <w:r>
      <w:rPr>
        <w:rFonts w:ascii="Century Gothic" w:eastAsiaTheme="minorHAnsi" w:hAnsi="Century Gothic" w:cstheme="minorBidi"/>
        <w:noProof/>
        <w:sz w:val="24"/>
        <w:lang w:val="es-PR" w:eastAsia="es-PR" w:bidi="ar-SA"/>
      </w:rPr>
      <w:drawing>
        <wp:anchor distT="0" distB="0" distL="114300" distR="114300" simplePos="0" relativeHeight="251661312" behindDoc="1" locked="0" layoutInCell="1" allowOverlap="1" wp14:anchorId="2C228AB2" wp14:editId="73C5C45E">
          <wp:simplePos x="0" y="0"/>
          <wp:positionH relativeFrom="column">
            <wp:posOffset>-824546</wp:posOffset>
          </wp:positionH>
          <wp:positionV relativeFrom="page">
            <wp:posOffset>67523</wp:posOffset>
          </wp:positionV>
          <wp:extent cx="2950210" cy="1371600"/>
          <wp:effectExtent l="0" t="0" r="2540" b="0"/>
          <wp:wrapNone/>
          <wp:docPr id="40" name="Picture 40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38"/>
                  <a:stretch/>
                </pic:blipFill>
                <pic:spPr bwMode="auto">
                  <a:xfrm>
                    <a:off x="0" y="0"/>
                    <a:ext cx="295021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91E">
      <w:tab/>
    </w:r>
  </w:p>
  <w:p w14:paraId="0DB0937B" w14:textId="6EA8B947" w:rsidR="0085271B" w:rsidRDefault="0085271B" w:rsidP="0085271B">
    <w:pPr>
      <w:pStyle w:val="Header"/>
      <w:tabs>
        <w:tab w:val="clear" w:pos="4680"/>
        <w:tab w:val="clear" w:pos="9360"/>
        <w:tab w:val="left" w:pos="7590"/>
      </w:tabs>
      <w:jc w:val="right"/>
      <w:rPr>
        <w:rFonts w:ascii="Century Gothic" w:hAnsi="Century Gothic"/>
        <w:sz w:val="16"/>
        <w:szCs w:val="16"/>
      </w:rPr>
    </w:pPr>
    <w:r w:rsidRPr="006F68BE">
      <w:rPr>
        <w:rFonts w:ascii="Century Gothic" w:hAnsi="Century Gothic"/>
        <w:sz w:val="16"/>
        <w:szCs w:val="16"/>
      </w:rPr>
      <w:t xml:space="preserve">V.1 | </w:t>
    </w:r>
    <w:r w:rsidR="008B4EF8">
      <w:rPr>
        <w:rFonts w:ascii="Century Gothic" w:hAnsi="Century Gothic"/>
        <w:sz w:val="16"/>
        <w:szCs w:val="16"/>
      </w:rPr>
      <w:t>01</w:t>
    </w:r>
    <w:r w:rsidRPr="006F68BE">
      <w:rPr>
        <w:rFonts w:ascii="Century Gothic" w:hAnsi="Century Gothic"/>
        <w:sz w:val="16"/>
        <w:szCs w:val="16"/>
      </w:rPr>
      <w:t>-</w:t>
    </w:r>
    <w:r w:rsidR="008B4EF8">
      <w:rPr>
        <w:rFonts w:ascii="Century Gothic" w:hAnsi="Century Gothic"/>
        <w:sz w:val="16"/>
        <w:szCs w:val="16"/>
      </w:rPr>
      <w:t>25</w:t>
    </w:r>
    <w:r w:rsidRPr="006F68BE">
      <w:rPr>
        <w:rFonts w:ascii="Century Gothic" w:hAnsi="Century Gothic"/>
        <w:sz w:val="16"/>
        <w:szCs w:val="16"/>
      </w:rPr>
      <w:t>-202</w:t>
    </w:r>
    <w:r w:rsidR="008B4EF8">
      <w:rPr>
        <w:rFonts w:ascii="Century Gothic" w:hAnsi="Century Gothic"/>
        <w:sz w:val="16"/>
        <w:szCs w:val="16"/>
      </w:rPr>
      <w:t>3</w:t>
    </w:r>
  </w:p>
  <w:p w14:paraId="7C68349E" w14:textId="6B4173E5" w:rsidR="001F5072" w:rsidRDefault="008B4EF8" w:rsidP="00E918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505"/>
    <w:multiLevelType w:val="hybridMultilevel"/>
    <w:tmpl w:val="C51C6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842D0"/>
    <w:multiLevelType w:val="hybridMultilevel"/>
    <w:tmpl w:val="B576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C19D8"/>
    <w:multiLevelType w:val="hybridMultilevel"/>
    <w:tmpl w:val="61B27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4548858">
    <w:abstractNumId w:val="2"/>
  </w:num>
  <w:num w:numId="2" w16cid:durableId="980161476">
    <w:abstractNumId w:val="0"/>
  </w:num>
  <w:num w:numId="3" w16cid:durableId="474378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3NjQDInMLE0NTAyUdpeDU4uLM/DyQAqNaAFJf5issAAAA"/>
  </w:docVars>
  <w:rsids>
    <w:rsidRoot w:val="0066668B"/>
    <w:rsid w:val="00000392"/>
    <w:rsid w:val="000201F0"/>
    <w:rsid w:val="00025458"/>
    <w:rsid w:val="00032B17"/>
    <w:rsid w:val="00054E17"/>
    <w:rsid w:val="00065D62"/>
    <w:rsid w:val="00072814"/>
    <w:rsid w:val="000963F0"/>
    <w:rsid w:val="000D5066"/>
    <w:rsid w:val="000E191E"/>
    <w:rsid w:val="001029D3"/>
    <w:rsid w:val="00121F78"/>
    <w:rsid w:val="0012250F"/>
    <w:rsid w:val="001526CA"/>
    <w:rsid w:val="00155B0F"/>
    <w:rsid w:val="001B465C"/>
    <w:rsid w:val="001D34EA"/>
    <w:rsid w:val="001F001A"/>
    <w:rsid w:val="00237C4F"/>
    <w:rsid w:val="00243844"/>
    <w:rsid w:val="00254855"/>
    <w:rsid w:val="00274007"/>
    <w:rsid w:val="0029123C"/>
    <w:rsid w:val="00297745"/>
    <w:rsid w:val="002A1CD8"/>
    <w:rsid w:val="002B2C18"/>
    <w:rsid w:val="002B3179"/>
    <w:rsid w:val="002B6507"/>
    <w:rsid w:val="002D017C"/>
    <w:rsid w:val="002D4B4D"/>
    <w:rsid w:val="002D7239"/>
    <w:rsid w:val="003312EB"/>
    <w:rsid w:val="00372431"/>
    <w:rsid w:val="003C41DA"/>
    <w:rsid w:val="003D751F"/>
    <w:rsid w:val="003E5083"/>
    <w:rsid w:val="00427AEF"/>
    <w:rsid w:val="0043247D"/>
    <w:rsid w:val="004339AF"/>
    <w:rsid w:val="00444505"/>
    <w:rsid w:val="00451F29"/>
    <w:rsid w:val="0045203F"/>
    <w:rsid w:val="004F5D9B"/>
    <w:rsid w:val="005128DD"/>
    <w:rsid w:val="00557392"/>
    <w:rsid w:val="005C0EA9"/>
    <w:rsid w:val="0062511D"/>
    <w:rsid w:val="00654108"/>
    <w:rsid w:val="0066201E"/>
    <w:rsid w:val="0066668B"/>
    <w:rsid w:val="0067265E"/>
    <w:rsid w:val="0067288C"/>
    <w:rsid w:val="006741BA"/>
    <w:rsid w:val="0069704A"/>
    <w:rsid w:val="006A55A7"/>
    <w:rsid w:val="006B651E"/>
    <w:rsid w:val="006B7C8A"/>
    <w:rsid w:val="006F053E"/>
    <w:rsid w:val="006F45F5"/>
    <w:rsid w:val="00700332"/>
    <w:rsid w:val="0070398F"/>
    <w:rsid w:val="00721D3A"/>
    <w:rsid w:val="00733824"/>
    <w:rsid w:val="00742A5F"/>
    <w:rsid w:val="007542A6"/>
    <w:rsid w:val="00760362"/>
    <w:rsid w:val="0077655F"/>
    <w:rsid w:val="007868EA"/>
    <w:rsid w:val="007D054D"/>
    <w:rsid w:val="007E6BAB"/>
    <w:rsid w:val="007F680F"/>
    <w:rsid w:val="00812262"/>
    <w:rsid w:val="008413F2"/>
    <w:rsid w:val="0085271B"/>
    <w:rsid w:val="00854ABF"/>
    <w:rsid w:val="0086041F"/>
    <w:rsid w:val="008960EE"/>
    <w:rsid w:val="008B2818"/>
    <w:rsid w:val="008B4EF8"/>
    <w:rsid w:val="008B75B0"/>
    <w:rsid w:val="008C2397"/>
    <w:rsid w:val="008D25A1"/>
    <w:rsid w:val="008E4BF4"/>
    <w:rsid w:val="008E5C10"/>
    <w:rsid w:val="008E5D35"/>
    <w:rsid w:val="008F18D2"/>
    <w:rsid w:val="008F3627"/>
    <w:rsid w:val="009140FE"/>
    <w:rsid w:val="0095023C"/>
    <w:rsid w:val="009531D9"/>
    <w:rsid w:val="009612DA"/>
    <w:rsid w:val="009675F7"/>
    <w:rsid w:val="009676CA"/>
    <w:rsid w:val="009A19CB"/>
    <w:rsid w:val="009A4BE2"/>
    <w:rsid w:val="009C0A75"/>
    <w:rsid w:val="009E1B82"/>
    <w:rsid w:val="009F130F"/>
    <w:rsid w:val="00A040E5"/>
    <w:rsid w:val="00A04A67"/>
    <w:rsid w:val="00A44B5C"/>
    <w:rsid w:val="00A47384"/>
    <w:rsid w:val="00A61F3B"/>
    <w:rsid w:val="00A779DD"/>
    <w:rsid w:val="00A800F1"/>
    <w:rsid w:val="00AA51CF"/>
    <w:rsid w:val="00AA7D86"/>
    <w:rsid w:val="00AE7B37"/>
    <w:rsid w:val="00B052AD"/>
    <w:rsid w:val="00B1658D"/>
    <w:rsid w:val="00B50ADC"/>
    <w:rsid w:val="00B55380"/>
    <w:rsid w:val="00B76069"/>
    <w:rsid w:val="00B80FFC"/>
    <w:rsid w:val="00B9021F"/>
    <w:rsid w:val="00BA0702"/>
    <w:rsid w:val="00BB46E8"/>
    <w:rsid w:val="00BF2BE7"/>
    <w:rsid w:val="00C02133"/>
    <w:rsid w:val="00C10337"/>
    <w:rsid w:val="00C5327B"/>
    <w:rsid w:val="00C57945"/>
    <w:rsid w:val="00C82600"/>
    <w:rsid w:val="00C87E10"/>
    <w:rsid w:val="00CA1F49"/>
    <w:rsid w:val="00CA3C39"/>
    <w:rsid w:val="00CD5413"/>
    <w:rsid w:val="00CD62EB"/>
    <w:rsid w:val="00CE55A8"/>
    <w:rsid w:val="00CE70D6"/>
    <w:rsid w:val="00D00813"/>
    <w:rsid w:val="00D11472"/>
    <w:rsid w:val="00D15044"/>
    <w:rsid w:val="00D27774"/>
    <w:rsid w:val="00D33587"/>
    <w:rsid w:val="00D405ED"/>
    <w:rsid w:val="00D53C88"/>
    <w:rsid w:val="00D62F67"/>
    <w:rsid w:val="00D72986"/>
    <w:rsid w:val="00D92916"/>
    <w:rsid w:val="00D96893"/>
    <w:rsid w:val="00D9727F"/>
    <w:rsid w:val="00DF1787"/>
    <w:rsid w:val="00DF3678"/>
    <w:rsid w:val="00DF4796"/>
    <w:rsid w:val="00E275ED"/>
    <w:rsid w:val="00E37C6F"/>
    <w:rsid w:val="00E7294B"/>
    <w:rsid w:val="00E94FF3"/>
    <w:rsid w:val="00E973E0"/>
    <w:rsid w:val="00EB0010"/>
    <w:rsid w:val="00EE4D25"/>
    <w:rsid w:val="00EF3907"/>
    <w:rsid w:val="00EF7E87"/>
    <w:rsid w:val="00F05147"/>
    <w:rsid w:val="00F260ED"/>
    <w:rsid w:val="00F366CA"/>
    <w:rsid w:val="00F72517"/>
    <w:rsid w:val="00F72BBD"/>
    <w:rsid w:val="00F90432"/>
    <w:rsid w:val="00F932D3"/>
    <w:rsid w:val="00F9513D"/>
    <w:rsid w:val="00FB1C85"/>
    <w:rsid w:val="00FB35B2"/>
    <w:rsid w:val="00FC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B562F7"/>
  <w15:chartTrackingRefBased/>
  <w15:docId w15:val="{69495F98-8827-4D0D-ABD0-96CF713F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6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6668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6668B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66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68B"/>
    <w:rPr>
      <w:rFonts w:ascii="Times New Roman" w:eastAsia="Times New Roman" w:hAnsi="Times New Roman" w:cs="Times New Roman"/>
      <w:lang w:bidi="en-US"/>
    </w:rPr>
  </w:style>
  <w:style w:type="paragraph" w:customStyle="1" w:styleId="Default">
    <w:name w:val="Default"/>
    <w:rsid w:val="006666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6666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6668B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semiHidden/>
    <w:unhideWhenUsed/>
    <w:rsid w:val="0066668B"/>
    <w:rPr>
      <w:vertAlign w:val="superscript"/>
    </w:rPr>
  </w:style>
  <w:style w:type="character" w:styleId="Hyperlink">
    <w:name w:val="Hyperlink"/>
    <w:basedOn w:val="DefaultParagraphFont"/>
    <w:rsid w:val="0066668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90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432"/>
    <w:rPr>
      <w:rFonts w:ascii="Times New Roman" w:eastAsia="Times New Roman" w:hAnsi="Times New Roman" w:cs="Times New Roman"/>
      <w:lang w:bidi="en-US"/>
    </w:rPr>
  </w:style>
  <w:style w:type="paragraph" w:customStyle="1" w:styleId="paragraph">
    <w:name w:val="paragraph"/>
    <w:basedOn w:val="Normal"/>
    <w:rsid w:val="00760362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760362"/>
  </w:style>
  <w:style w:type="character" w:customStyle="1" w:styleId="eop">
    <w:name w:val="eop"/>
    <w:basedOn w:val="DefaultParagraphFont"/>
    <w:rsid w:val="00760362"/>
  </w:style>
  <w:style w:type="character" w:styleId="CommentReference">
    <w:name w:val="annotation reference"/>
    <w:basedOn w:val="DefaultParagraphFont"/>
    <w:uiPriority w:val="99"/>
    <w:semiHidden/>
    <w:unhideWhenUsed/>
    <w:rsid w:val="00032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2B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2B17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B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B17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B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B17"/>
    <w:rPr>
      <w:rFonts w:ascii="Segoe UI" w:eastAsia="Times New Roman" w:hAnsi="Segoe UI" w:cs="Segoe UI"/>
      <w:sz w:val="18"/>
      <w:szCs w:val="18"/>
      <w:lang w:bidi="en-US"/>
    </w:rPr>
  </w:style>
  <w:style w:type="paragraph" w:styleId="Revision">
    <w:name w:val="Revision"/>
    <w:hidden/>
    <w:uiPriority w:val="99"/>
    <w:semiHidden/>
    <w:rsid w:val="009140FE"/>
    <w:pPr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612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12D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D4B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rhousing@vivienda.pr.go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dbg-dr.pr.gov/en/download/ura-adp-guidelin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dbg-dr.pr.gov/download/guias-ura-adp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C4BD9-71C9-49AF-AA4A-374ECDA2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1493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Jelina Colon</dc:creator>
  <cp:keywords/>
  <dc:description/>
  <cp:lastModifiedBy>Frances Rivera-Torres</cp:lastModifiedBy>
  <cp:revision>28</cp:revision>
  <dcterms:created xsi:type="dcterms:W3CDTF">2022-11-18T20:41:00Z</dcterms:created>
  <dcterms:modified xsi:type="dcterms:W3CDTF">2023-01-25T21:29:00Z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6c0c35a8a48ca5113546a24700353bec0c4dc6b40565fa489dd2556e70ca233f</vt:lpwstr>
  </property>
</Properties>
</file>