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6A60" w14:textId="77777777" w:rsidR="00017A45" w:rsidRPr="00017A45" w:rsidRDefault="00017A45" w:rsidP="00FA7587">
      <w:pPr>
        <w:spacing w:after="0"/>
        <w:jc w:val="center"/>
        <w:rPr>
          <w:rFonts w:ascii="Century Gothic" w:hAnsi="Century Gothic"/>
          <w:caps/>
          <w:sz w:val="20"/>
          <w:szCs w:val="20"/>
        </w:rPr>
      </w:pPr>
    </w:p>
    <w:p w14:paraId="5865D4C5" w14:textId="77777777" w:rsidR="00E81C88" w:rsidRDefault="00E81C88" w:rsidP="00FA7587">
      <w:pPr>
        <w:spacing w:after="0"/>
        <w:jc w:val="center"/>
        <w:rPr>
          <w:rFonts w:ascii="Century Gothic" w:hAnsi="Century Gothic"/>
          <w:b/>
          <w:bCs/>
          <w:caps/>
          <w:szCs w:val="24"/>
        </w:rPr>
      </w:pPr>
    </w:p>
    <w:p w14:paraId="5BE6414E" w14:textId="376FD5B2" w:rsidR="0007405A" w:rsidRPr="00E67462" w:rsidRDefault="00D610E4" w:rsidP="00FA7587">
      <w:pPr>
        <w:spacing w:after="0"/>
        <w:jc w:val="center"/>
        <w:rPr>
          <w:rFonts w:ascii="Century Gothic" w:hAnsi="Century Gothic"/>
          <w:b/>
          <w:bCs/>
          <w:caps/>
          <w:szCs w:val="24"/>
        </w:rPr>
      </w:pPr>
      <w:r w:rsidRPr="00E330B6">
        <w:rPr>
          <w:rFonts w:ascii="Century Gothic" w:hAnsi="Century Gothic"/>
          <w:b/>
          <w:bCs/>
          <w:caps/>
          <w:szCs w:val="24"/>
        </w:rPr>
        <w:t>cdbg-mit</w:t>
      </w:r>
    </w:p>
    <w:p w14:paraId="448DC284" w14:textId="39397E17" w:rsidR="00B46B65" w:rsidRPr="00E67462" w:rsidRDefault="0007405A" w:rsidP="00E330B6">
      <w:pPr>
        <w:spacing w:after="0"/>
        <w:jc w:val="center"/>
        <w:rPr>
          <w:rFonts w:ascii="Century Gothic" w:hAnsi="Century Gothic"/>
          <w:b/>
          <w:bCs/>
          <w:caps/>
          <w:szCs w:val="24"/>
        </w:rPr>
      </w:pPr>
      <w:r w:rsidRPr="00E67462">
        <w:rPr>
          <w:rFonts w:ascii="Century Gothic" w:hAnsi="Century Gothic"/>
          <w:b/>
          <w:bCs/>
          <w:caps/>
          <w:szCs w:val="24"/>
        </w:rPr>
        <w:t xml:space="preserve">COMMUNITY </w:t>
      </w:r>
      <w:r w:rsidR="00675148" w:rsidRPr="00E67462">
        <w:rPr>
          <w:rFonts w:ascii="Century Gothic" w:hAnsi="Century Gothic"/>
          <w:b/>
          <w:bCs/>
          <w:caps/>
          <w:szCs w:val="24"/>
        </w:rPr>
        <w:t>ENERGY AND WATER RESILIENCE INSTALLATIONS PROGRAM</w:t>
      </w:r>
      <w:r w:rsidR="00D610E4" w:rsidRPr="00E67462">
        <w:rPr>
          <w:rFonts w:ascii="Century Gothic" w:hAnsi="Century Gothic"/>
          <w:b/>
          <w:bCs/>
          <w:caps/>
          <w:szCs w:val="24"/>
        </w:rPr>
        <w:t xml:space="preserve"> – HOUSEHOLD </w:t>
      </w:r>
    </w:p>
    <w:p w14:paraId="0067B70F" w14:textId="77777777" w:rsidR="00E330B6" w:rsidRPr="00E67462" w:rsidRDefault="00E330B6">
      <w:pPr>
        <w:spacing w:after="0"/>
        <w:jc w:val="center"/>
        <w:rPr>
          <w:rFonts w:ascii="Century Gothic" w:hAnsi="Century Gothic"/>
          <w:b/>
          <w:bCs/>
          <w:caps/>
          <w:szCs w:val="24"/>
        </w:rPr>
      </w:pPr>
    </w:p>
    <w:p w14:paraId="25DA6891" w14:textId="77777777" w:rsidR="009C0FE9" w:rsidRPr="00E67462" w:rsidRDefault="00B46B65" w:rsidP="00FA7587">
      <w:pPr>
        <w:spacing w:after="0"/>
        <w:jc w:val="center"/>
        <w:rPr>
          <w:rFonts w:ascii="Century Gothic" w:hAnsi="Century Gothic"/>
          <w:b/>
          <w:bCs/>
          <w:caps/>
          <w:sz w:val="24"/>
          <w:szCs w:val="24"/>
        </w:rPr>
      </w:pPr>
      <w:bookmarkStart w:id="0" w:name="_Hlk103089945"/>
      <w:r w:rsidRPr="00E67462">
        <w:rPr>
          <w:rFonts w:ascii="Century Gothic" w:hAnsi="Century Gothic"/>
          <w:b/>
          <w:bCs/>
          <w:caps/>
          <w:sz w:val="24"/>
          <w:szCs w:val="24"/>
        </w:rPr>
        <w:t xml:space="preserve">Renewable Energy Installation Company </w:t>
      </w:r>
    </w:p>
    <w:p w14:paraId="772C9152" w14:textId="5DFC65BE" w:rsidR="00B46B65" w:rsidRPr="00E67462" w:rsidRDefault="00B46B65" w:rsidP="00FA7587">
      <w:pPr>
        <w:spacing w:after="0"/>
        <w:jc w:val="center"/>
        <w:rPr>
          <w:rFonts w:ascii="Century Gothic" w:hAnsi="Century Gothic"/>
          <w:b/>
          <w:bCs/>
          <w:caps/>
          <w:sz w:val="24"/>
          <w:szCs w:val="24"/>
        </w:rPr>
      </w:pPr>
      <w:r w:rsidRPr="00E67462">
        <w:rPr>
          <w:rFonts w:ascii="Century Gothic" w:hAnsi="Century Gothic"/>
          <w:b/>
          <w:bCs/>
          <w:caps/>
          <w:sz w:val="24"/>
          <w:szCs w:val="24"/>
        </w:rPr>
        <w:t xml:space="preserve">Commitment </w:t>
      </w:r>
      <w:r w:rsidR="00F924E9" w:rsidRPr="00E67462">
        <w:rPr>
          <w:rFonts w:ascii="Century Gothic" w:hAnsi="Century Gothic"/>
          <w:b/>
          <w:bCs/>
          <w:caps/>
          <w:sz w:val="24"/>
          <w:szCs w:val="24"/>
        </w:rPr>
        <w:t>of compliance</w:t>
      </w:r>
      <w:r w:rsidR="006D4D8E" w:rsidRPr="00E67462">
        <w:rPr>
          <w:rFonts w:ascii="Century Gothic" w:hAnsi="Century Gothic"/>
          <w:b/>
          <w:bCs/>
          <w:caps/>
          <w:sz w:val="24"/>
          <w:szCs w:val="24"/>
        </w:rPr>
        <w:t xml:space="preserve"> </w:t>
      </w:r>
      <w:r w:rsidRPr="00E67462">
        <w:rPr>
          <w:rFonts w:ascii="Century Gothic" w:hAnsi="Century Gothic"/>
          <w:b/>
          <w:bCs/>
          <w:caps/>
          <w:sz w:val="24"/>
          <w:szCs w:val="24"/>
        </w:rPr>
        <w:t xml:space="preserve">with </w:t>
      </w:r>
      <w:r w:rsidR="00C02A7E" w:rsidRPr="00E67462">
        <w:rPr>
          <w:rFonts w:ascii="Century Gothic" w:hAnsi="Century Gothic"/>
          <w:b/>
          <w:bCs/>
          <w:caps/>
          <w:sz w:val="24"/>
          <w:szCs w:val="24"/>
        </w:rPr>
        <w:t xml:space="preserve">CEWRI-HH </w:t>
      </w:r>
      <w:r w:rsidRPr="00E67462">
        <w:rPr>
          <w:rFonts w:ascii="Century Gothic" w:hAnsi="Century Gothic"/>
          <w:b/>
          <w:bCs/>
          <w:caps/>
          <w:sz w:val="24"/>
          <w:szCs w:val="24"/>
        </w:rPr>
        <w:t>Terms and Conditions</w:t>
      </w:r>
    </w:p>
    <w:bookmarkEnd w:id="0"/>
    <w:p w14:paraId="0246D4AC" w14:textId="72598500" w:rsidR="00410D56" w:rsidRPr="006A43A5" w:rsidRDefault="00410D56" w:rsidP="00FA7587">
      <w:pPr>
        <w:spacing w:after="0"/>
        <w:jc w:val="center"/>
        <w:rPr>
          <w:rFonts w:ascii="Century Gothic" w:hAnsi="Century Gothic"/>
          <w:sz w:val="20"/>
          <w:szCs w:val="20"/>
        </w:rPr>
      </w:pPr>
    </w:p>
    <w:p w14:paraId="0190932B" w14:textId="02BE14DF" w:rsidR="00410D56" w:rsidRPr="00FA7587" w:rsidRDefault="00410D56" w:rsidP="00FA7587">
      <w:pPr>
        <w:spacing w:after="0"/>
        <w:jc w:val="both"/>
        <w:rPr>
          <w:rFonts w:ascii="Century Gothic" w:hAnsi="Century Gothic"/>
        </w:rPr>
      </w:pPr>
      <w:permStart w:id="1822036895" w:edGrp="everyone"/>
      <w:r w:rsidRPr="00FA7587">
        <w:rPr>
          <w:rFonts w:ascii="Century Gothic" w:hAnsi="Century Gothic"/>
          <w:highlight w:val="lightGray"/>
        </w:rPr>
        <w:t>[Company Name]</w:t>
      </w:r>
      <w:permEnd w:id="1822036895"/>
      <w:r w:rsidRPr="00FA7587">
        <w:rPr>
          <w:rFonts w:ascii="Century Gothic" w:hAnsi="Century Gothic"/>
        </w:rPr>
        <w:t xml:space="preserve"> (hereinafter “the Company”), is interested in being approved</w:t>
      </w:r>
      <w:r w:rsidR="00CF7742" w:rsidRPr="00FA7587">
        <w:rPr>
          <w:rFonts w:ascii="Century Gothic" w:hAnsi="Century Gothic"/>
        </w:rPr>
        <w:t xml:space="preserve"> </w:t>
      </w:r>
      <w:r w:rsidR="0051568C" w:rsidRPr="002030FF">
        <w:rPr>
          <w:rFonts w:ascii="Century Gothic" w:hAnsi="Century Gothic"/>
        </w:rPr>
        <w:t xml:space="preserve">as </w:t>
      </w:r>
      <w:r w:rsidR="00CF7742" w:rsidRPr="00FA7587">
        <w:rPr>
          <w:rFonts w:ascii="Century Gothic" w:hAnsi="Century Gothic"/>
        </w:rPr>
        <w:t>a Renewable Energy Installation Company (</w:t>
      </w:r>
      <w:r w:rsidR="00CF7742" w:rsidRPr="00FA7587">
        <w:rPr>
          <w:rFonts w:ascii="Century Gothic" w:hAnsi="Century Gothic"/>
          <w:b/>
        </w:rPr>
        <w:t>REIC</w:t>
      </w:r>
      <w:r w:rsidR="00CF7742" w:rsidRPr="00FA7587">
        <w:rPr>
          <w:rFonts w:ascii="Century Gothic" w:hAnsi="Century Gothic"/>
        </w:rPr>
        <w:t>)</w:t>
      </w:r>
      <w:r w:rsidRPr="00FA7587">
        <w:rPr>
          <w:rFonts w:ascii="Century Gothic" w:hAnsi="Century Gothic"/>
        </w:rPr>
        <w:t xml:space="preserve"> for </w:t>
      </w:r>
      <w:r w:rsidR="0051568C" w:rsidRPr="002030FF">
        <w:rPr>
          <w:rFonts w:ascii="Century Gothic" w:hAnsi="Century Gothic"/>
        </w:rPr>
        <w:t xml:space="preserve">the </w:t>
      </w:r>
      <w:r w:rsidRPr="00FA7587">
        <w:rPr>
          <w:rFonts w:ascii="Century Gothic" w:hAnsi="Century Gothic"/>
        </w:rPr>
        <w:t xml:space="preserve">installation of photovoltaic </w:t>
      </w:r>
      <w:r w:rsidR="00281A58">
        <w:rPr>
          <w:rFonts w:ascii="Century Gothic" w:hAnsi="Century Gothic"/>
        </w:rPr>
        <w:t>systems (</w:t>
      </w:r>
      <w:r w:rsidR="00281A58" w:rsidRPr="00800EAD">
        <w:rPr>
          <w:rFonts w:ascii="Century Gothic" w:hAnsi="Century Gothic"/>
          <w:b/>
        </w:rPr>
        <w:t>PVS</w:t>
      </w:r>
      <w:r w:rsidR="00281A58">
        <w:rPr>
          <w:rFonts w:ascii="Century Gothic" w:hAnsi="Century Gothic"/>
        </w:rPr>
        <w:t xml:space="preserve">) </w:t>
      </w:r>
      <w:r w:rsidRPr="00FA7587">
        <w:rPr>
          <w:rFonts w:ascii="Century Gothic" w:hAnsi="Century Gothic"/>
        </w:rPr>
        <w:t xml:space="preserve">and battery storage </w:t>
      </w:r>
      <w:r w:rsidR="00C01CDA" w:rsidRPr="00FA7587">
        <w:rPr>
          <w:rFonts w:ascii="Century Gothic" w:hAnsi="Century Gothic"/>
        </w:rPr>
        <w:t>s</w:t>
      </w:r>
      <w:r w:rsidR="004759EE" w:rsidRPr="00FA7587">
        <w:rPr>
          <w:rFonts w:ascii="Century Gothic" w:hAnsi="Century Gothic"/>
        </w:rPr>
        <w:t>ystems</w:t>
      </w:r>
      <w:r w:rsidR="00281A58">
        <w:rPr>
          <w:rFonts w:ascii="Century Gothic" w:hAnsi="Century Gothic"/>
        </w:rPr>
        <w:t xml:space="preserve"> (</w:t>
      </w:r>
      <w:r w:rsidR="00281A58" w:rsidRPr="00800EAD">
        <w:rPr>
          <w:rFonts w:ascii="Century Gothic" w:hAnsi="Century Gothic"/>
          <w:b/>
        </w:rPr>
        <w:t>BSS</w:t>
      </w:r>
      <w:r w:rsidR="00281A58">
        <w:rPr>
          <w:rFonts w:ascii="Century Gothic" w:hAnsi="Century Gothic"/>
        </w:rPr>
        <w:t>)</w:t>
      </w:r>
      <w:r w:rsidRPr="00FA7587">
        <w:rPr>
          <w:rFonts w:ascii="Century Gothic" w:hAnsi="Century Gothic"/>
        </w:rPr>
        <w:t xml:space="preserve"> </w:t>
      </w:r>
      <w:r w:rsidR="00281A58">
        <w:rPr>
          <w:rFonts w:ascii="Century Gothic" w:hAnsi="Century Gothic"/>
        </w:rPr>
        <w:t>to</w:t>
      </w:r>
      <w:r w:rsidRPr="00FA7587">
        <w:rPr>
          <w:rFonts w:ascii="Century Gothic" w:hAnsi="Century Gothic"/>
        </w:rPr>
        <w:t xml:space="preserve"> eligible </w:t>
      </w:r>
      <w:r w:rsidR="00DD4EB1">
        <w:rPr>
          <w:rFonts w:ascii="Century Gothic" w:hAnsi="Century Gothic"/>
        </w:rPr>
        <w:t>applicants</w:t>
      </w:r>
      <w:r w:rsidR="0051568C" w:rsidRPr="00FA7587">
        <w:rPr>
          <w:rFonts w:ascii="Century Gothic" w:hAnsi="Century Gothic"/>
        </w:rPr>
        <w:t xml:space="preserve"> </w:t>
      </w:r>
      <w:r w:rsidRPr="00FA7587">
        <w:rPr>
          <w:rFonts w:ascii="Century Gothic" w:hAnsi="Century Gothic"/>
        </w:rPr>
        <w:t xml:space="preserve">of the Community Energy and Water Resilience Installations </w:t>
      </w:r>
      <w:r w:rsidR="00281A58">
        <w:rPr>
          <w:rFonts w:ascii="Century Gothic" w:hAnsi="Century Gothic"/>
        </w:rPr>
        <w:t xml:space="preserve">Program </w:t>
      </w:r>
      <w:r w:rsidR="00CF7742" w:rsidRPr="00FA7587">
        <w:rPr>
          <w:rFonts w:ascii="Century Gothic" w:hAnsi="Century Gothic"/>
        </w:rPr>
        <w:t>– Households</w:t>
      </w:r>
      <w:r w:rsidRPr="00FA7587">
        <w:rPr>
          <w:rFonts w:ascii="Century Gothic" w:hAnsi="Century Gothic"/>
        </w:rPr>
        <w:t xml:space="preserve"> (</w:t>
      </w:r>
      <w:r w:rsidRPr="00FA7587">
        <w:rPr>
          <w:rFonts w:ascii="Century Gothic" w:hAnsi="Century Gothic"/>
          <w:b/>
        </w:rPr>
        <w:t>CEWRI</w:t>
      </w:r>
      <w:r w:rsidR="00CF7742" w:rsidRPr="00FA7587">
        <w:rPr>
          <w:rFonts w:ascii="Century Gothic" w:hAnsi="Century Gothic"/>
          <w:b/>
        </w:rPr>
        <w:t>-HH</w:t>
      </w:r>
      <w:r w:rsidRPr="00FA7587">
        <w:rPr>
          <w:rFonts w:ascii="Century Gothic" w:hAnsi="Century Gothic"/>
        </w:rPr>
        <w:t>)</w:t>
      </w:r>
      <w:r w:rsidRPr="002030FF">
        <w:rPr>
          <w:rFonts w:ascii="Century Gothic" w:hAnsi="Century Gothic"/>
        </w:rPr>
        <w:t>.</w:t>
      </w:r>
      <w:r w:rsidR="00CF7742" w:rsidRPr="00FA7587">
        <w:rPr>
          <w:rFonts w:ascii="Century Gothic" w:hAnsi="Century Gothic"/>
        </w:rPr>
        <w:t xml:space="preserve"> </w:t>
      </w:r>
    </w:p>
    <w:p w14:paraId="1E81E2A3" w14:textId="77E04028" w:rsidR="00410D56" w:rsidRPr="00FA7587" w:rsidRDefault="00410D56" w:rsidP="00FA7587">
      <w:pPr>
        <w:spacing w:after="0"/>
        <w:jc w:val="both"/>
        <w:rPr>
          <w:rFonts w:ascii="Century Gothic" w:hAnsi="Century Gothic"/>
        </w:rPr>
      </w:pPr>
    </w:p>
    <w:p w14:paraId="710A4087" w14:textId="0A1E2C12" w:rsidR="00410D56" w:rsidRPr="00FA7587" w:rsidRDefault="00410D56" w:rsidP="00FA7587">
      <w:pPr>
        <w:spacing w:after="0"/>
        <w:jc w:val="both"/>
        <w:rPr>
          <w:rFonts w:ascii="Century Gothic" w:hAnsi="Century Gothic"/>
        </w:rPr>
      </w:pPr>
      <w:r w:rsidRPr="00FA7587">
        <w:rPr>
          <w:rFonts w:ascii="Century Gothic" w:hAnsi="Century Gothic"/>
        </w:rPr>
        <w:t xml:space="preserve">I, </w:t>
      </w:r>
      <w:permStart w:id="1384128212" w:edGrp="everyone"/>
      <w:r w:rsidRPr="00FA7587">
        <w:rPr>
          <w:rFonts w:ascii="Century Gothic" w:hAnsi="Century Gothic"/>
          <w:highlight w:val="lightGray"/>
        </w:rPr>
        <w:t>[Authorized Representative Name]</w:t>
      </w:r>
      <w:permEnd w:id="1384128212"/>
      <w:r w:rsidRPr="00FA7587">
        <w:rPr>
          <w:rFonts w:ascii="Century Gothic" w:hAnsi="Century Gothic"/>
        </w:rPr>
        <w:t xml:space="preserve">, in my personal capacity and </w:t>
      </w:r>
      <w:r w:rsidR="006A43A5" w:rsidRPr="002030FF">
        <w:rPr>
          <w:rFonts w:ascii="Century Gothic" w:hAnsi="Century Gothic"/>
        </w:rPr>
        <w:t>as representative</w:t>
      </w:r>
      <w:r w:rsidR="006A43A5" w:rsidRPr="00FA7587">
        <w:rPr>
          <w:rFonts w:ascii="Century Gothic" w:hAnsi="Century Gothic"/>
        </w:rPr>
        <w:t xml:space="preserve"> </w:t>
      </w:r>
      <w:r w:rsidRPr="00FA7587">
        <w:rPr>
          <w:rFonts w:ascii="Century Gothic" w:hAnsi="Century Gothic"/>
        </w:rPr>
        <w:t xml:space="preserve">of the Company with </w:t>
      </w:r>
      <w:r w:rsidR="00281A58">
        <w:rPr>
          <w:rFonts w:ascii="Century Gothic" w:hAnsi="Century Gothic"/>
        </w:rPr>
        <w:t xml:space="preserve">the </w:t>
      </w:r>
      <w:r w:rsidRPr="00FA7587">
        <w:rPr>
          <w:rFonts w:ascii="Century Gothic" w:hAnsi="Century Gothic"/>
        </w:rPr>
        <w:t xml:space="preserve">Employee Unique Identifier Number </w:t>
      </w:r>
      <w:permStart w:id="1417377464" w:edGrp="everyone"/>
      <w:r w:rsidRPr="00FA7587">
        <w:rPr>
          <w:rFonts w:ascii="Century Gothic" w:hAnsi="Century Gothic"/>
          <w:highlight w:val="lightGray"/>
        </w:rPr>
        <w:t>[Unique Identified Number]</w:t>
      </w:r>
      <w:permEnd w:id="1417377464"/>
      <w:r w:rsidR="00B46B65" w:rsidRPr="00FA7587">
        <w:rPr>
          <w:rFonts w:ascii="Century Gothic" w:hAnsi="Century Gothic"/>
        </w:rPr>
        <w:t xml:space="preserve">, of legal age, </w:t>
      </w:r>
      <w:permStart w:id="2134661078" w:edGrp="everyone"/>
      <w:r w:rsidR="00B46B65" w:rsidRPr="00FA7587">
        <w:rPr>
          <w:rFonts w:ascii="Century Gothic" w:hAnsi="Century Gothic"/>
          <w:highlight w:val="lightGray"/>
        </w:rPr>
        <w:t>[Profession]</w:t>
      </w:r>
      <w:permEnd w:id="2134661078"/>
      <w:r w:rsidR="00B46B65" w:rsidRPr="00FA7587">
        <w:rPr>
          <w:rFonts w:ascii="Century Gothic" w:hAnsi="Century Gothic"/>
        </w:rPr>
        <w:t xml:space="preserve">, </w:t>
      </w:r>
      <w:permStart w:id="938704004" w:edGrp="everyone"/>
      <w:r w:rsidR="00B46B65" w:rsidRPr="00FA7587">
        <w:rPr>
          <w:rFonts w:ascii="Century Gothic" w:hAnsi="Century Gothic"/>
          <w:highlight w:val="lightGray"/>
        </w:rPr>
        <w:t>[Marital Status]</w:t>
      </w:r>
      <w:permEnd w:id="938704004"/>
      <w:r w:rsidR="00B46B65" w:rsidRPr="00FA7587">
        <w:rPr>
          <w:rFonts w:ascii="Century Gothic" w:hAnsi="Century Gothic"/>
        </w:rPr>
        <w:t xml:space="preserve">, and resident of </w:t>
      </w:r>
      <w:permStart w:id="1410348310" w:edGrp="everyone"/>
      <w:r w:rsidR="00B46B65" w:rsidRPr="00FA7587">
        <w:rPr>
          <w:rFonts w:ascii="Century Gothic" w:hAnsi="Century Gothic"/>
          <w:highlight w:val="lightGray"/>
        </w:rPr>
        <w:t>[Municipality of Residence]</w:t>
      </w:r>
      <w:permEnd w:id="1410348310"/>
      <w:r w:rsidR="00B46B65" w:rsidRPr="00FA7587">
        <w:rPr>
          <w:rFonts w:ascii="Century Gothic" w:hAnsi="Century Gothic"/>
        </w:rPr>
        <w:t>, hereby certify the following:</w:t>
      </w:r>
      <w:permStart w:id="876294938" w:edGrp="everyone"/>
      <w:permEnd w:id="876294938"/>
    </w:p>
    <w:p w14:paraId="183B1190" w14:textId="77777777" w:rsidR="001E3223" w:rsidRPr="00FA7587" w:rsidRDefault="001E3223" w:rsidP="00FA7587">
      <w:pPr>
        <w:spacing w:after="0"/>
        <w:jc w:val="both"/>
        <w:rPr>
          <w:rFonts w:ascii="Century Gothic" w:hAnsi="Century Gothic"/>
        </w:rPr>
      </w:pPr>
    </w:p>
    <w:p w14:paraId="44F3C391" w14:textId="470CAD12" w:rsidR="001E3223" w:rsidRPr="00FA7587" w:rsidRDefault="00281A58" w:rsidP="00FA7587">
      <w:pPr>
        <w:numPr>
          <w:ilvl w:val="0"/>
          <w:numId w:val="2"/>
        </w:numPr>
        <w:spacing w:after="0"/>
        <w:ind w:left="360"/>
        <w:jc w:val="both"/>
        <w:rPr>
          <w:rFonts w:ascii="Century Gothic" w:hAnsi="Century Gothic"/>
        </w:rPr>
      </w:pPr>
      <w:r>
        <w:rPr>
          <w:rFonts w:ascii="Century Gothic" w:hAnsi="Century Gothic"/>
        </w:rPr>
        <w:t>M</w:t>
      </w:r>
      <w:r w:rsidR="001E3223" w:rsidRPr="00FA7587">
        <w:rPr>
          <w:rFonts w:ascii="Century Gothic" w:hAnsi="Century Gothic"/>
        </w:rPr>
        <w:t xml:space="preserve">y name and personal circumstances are as stated </w:t>
      </w:r>
      <w:proofErr w:type="gramStart"/>
      <w:r w:rsidR="001E3223" w:rsidRPr="00FA7587">
        <w:rPr>
          <w:rFonts w:ascii="Century Gothic" w:hAnsi="Century Gothic"/>
        </w:rPr>
        <w:t>above</w:t>
      </w:r>
      <w:r>
        <w:rPr>
          <w:rFonts w:ascii="Century Gothic" w:hAnsi="Century Gothic"/>
        </w:rPr>
        <w:t>;</w:t>
      </w:r>
      <w:proofErr w:type="gramEnd"/>
    </w:p>
    <w:p w14:paraId="41472C8C" w14:textId="2A9C43BA" w:rsidR="005157FD" w:rsidRPr="00FA7587" w:rsidRDefault="00CF7742" w:rsidP="00FA7587">
      <w:pPr>
        <w:numPr>
          <w:ilvl w:val="0"/>
          <w:numId w:val="2"/>
        </w:numPr>
        <w:spacing w:after="0"/>
        <w:ind w:left="360"/>
        <w:jc w:val="both"/>
        <w:rPr>
          <w:rFonts w:ascii="Century Gothic" w:hAnsi="Century Gothic"/>
        </w:rPr>
      </w:pPr>
      <w:r w:rsidRPr="00FA7587">
        <w:rPr>
          <w:rFonts w:ascii="Century Gothic" w:hAnsi="Century Gothic"/>
        </w:rPr>
        <w:t>T</w:t>
      </w:r>
      <w:r w:rsidR="006206AA" w:rsidRPr="00FA7587">
        <w:rPr>
          <w:rFonts w:ascii="Century Gothic" w:hAnsi="Century Gothic"/>
        </w:rPr>
        <w:t xml:space="preserve">he Company has read </w:t>
      </w:r>
      <w:r w:rsidR="005157FD" w:rsidRPr="005157FD">
        <w:rPr>
          <w:rFonts w:ascii="Century Gothic" w:hAnsi="Century Gothic"/>
        </w:rPr>
        <w:t xml:space="preserve">and </w:t>
      </w:r>
      <w:r w:rsidR="00F0036C">
        <w:rPr>
          <w:rFonts w:ascii="Century Gothic" w:hAnsi="Century Gothic"/>
        </w:rPr>
        <w:t>underst</w:t>
      </w:r>
      <w:r w:rsidR="00281A58">
        <w:rPr>
          <w:rFonts w:ascii="Century Gothic" w:hAnsi="Century Gothic"/>
        </w:rPr>
        <w:t>ood</w:t>
      </w:r>
      <w:r w:rsidR="005157FD" w:rsidRPr="005157FD">
        <w:rPr>
          <w:rFonts w:ascii="Century Gothic" w:hAnsi="Century Gothic"/>
        </w:rPr>
        <w:t xml:space="preserve"> </w:t>
      </w:r>
      <w:r w:rsidR="00016566" w:rsidRPr="005157FD">
        <w:rPr>
          <w:rFonts w:ascii="Century Gothic" w:hAnsi="Century Gothic"/>
        </w:rPr>
        <w:t>all clauses of th</w:t>
      </w:r>
      <w:r w:rsidR="00281A58">
        <w:rPr>
          <w:rFonts w:ascii="Century Gothic" w:hAnsi="Century Gothic"/>
        </w:rPr>
        <w:t>e</w:t>
      </w:r>
      <w:r w:rsidR="00016566" w:rsidRPr="005157FD">
        <w:rPr>
          <w:rFonts w:ascii="Century Gothic" w:hAnsi="Century Gothic"/>
        </w:rPr>
        <w:t xml:space="preserve"> </w:t>
      </w:r>
      <w:r w:rsidR="00EC2D70">
        <w:rPr>
          <w:rFonts w:ascii="Century Gothic" w:hAnsi="Century Gothic"/>
        </w:rPr>
        <w:t>REIC</w:t>
      </w:r>
      <w:r w:rsidR="00016566" w:rsidRPr="005157FD">
        <w:rPr>
          <w:rFonts w:ascii="Century Gothic" w:hAnsi="Century Gothic"/>
        </w:rPr>
        <w:t xml:space="preserve"> Commitment</w:t>
      </w:r>
      <w:r w:rsidR="00E81C88">
        <w:rPr>
          <w:rFonts w:ascii="Century Gothic" w:hAnsi="Century Gothic"/>
        </w:rPr>
        <w:t xml:space="preserve"> of </w:t>
      </w:r>
      <w:r w:rsidR="00016566" w:rsidRPr="005157FD">
        <w:rPr>
          <w:rFonts w:ascii="Century Gothic" w:hAnsi="Century Gothic"/>
        </w:rPr>
        <w:t>Compl</w:t>
      </w:r>
      <w:r w:rsidR="00E81C88">
        <w:rPr>
          <w:rFonts w:ascii="Century Gothic" w:hAnsi="Century Gothic"/>
        </w:rPr>
        <w:t>iance</w:t>
      </w:r>
      <w:r w:rsidR="00016566" w:rsidRPr="005157FD">
        <w:rPr>
          <w:rFonts w:ascii="Century Gothic" w:hAnsi="Century Gothic"/>
        </w:rPr>
        <w:t xml:space="preserve"> with CEWRI-HH Terms and Conditions</w:t>
      </w:r>
      <w:r w:rsidR="00281A58">
        <w:rPr>
          <w:rFonts w:ascii="Century Gothic" w:hAnsi="Century Gothic"/>
        </w:rPr>
        <w:t>; and,</w:t>
      </w:r>
    </w:p>
    <w:p w14:paraId="71772507" w14:textId="292DDBBD" w:rsidR="00DE3A16" w:rsidRDefault="00307164" w:rsidP="00FA7587">
      <w:pPr>
        <w:numPr>
          <w:ilvl w:val="0"/>
          <w:numId w:val="2"/>
        </w:numPr>
        <w:spacing w:after="0"/>
        <w:ind w:left="360"/>
        <w:jc w:val="both"/>
        <w:rPr>
          <w:rFonts w:ascii="Century Gothic" w:hAnsi="Century Gothic"/>
        </w:rPr>
      </w:pPr>
      <w:r>
        <w:rPr>
          <w:rFonts w:ascii="Century Gothic" w:hAnsi="Century Gothic"/>
        </w:rPr>
        <w:t>Knowing and u</w:t>
      </w:r>
      <w:r w:rsidR="006206AA" w:rsidRPr="00FA7587">
        <w:rPr>
          <w:rFonts w:ascii="Century Gothic" w:hAnsi="Century Gothic"/>
        </w:rPr>
        <w:t xml:space="preserve">nderstanding the </w:t>
      </w:r>
      <w:r w:rsidR="00564EA6" w:rsidRPr="00FA7587">
        <w:rPr>
          <w:rFonts w:ascii="Century Gothic" w:hAnsi="Century Gothic"/>
        </w:rPr>
        <w:t>CEWRI</w:t>
      </w:r>
      <w:r w:rsidR="00CF7742" w:rsidRPr="00FA7587">
        <w:rPr>
          <w:rFonts w:ascii="Century Gothic" w:hAnsi="Century Gothic"/>
        </w:rPr>
        <w:t>-HH</w:t>
      </w:r>
      <w:r w:rsidR="00564EA6" w:rsidRPr="00FA7587">
        <w:rPr>
          <w:rFonts w:ascii="Century Gothic" w:hAnsi="Century Gothic"/>
        </w:rPr>
        <w:t xml:space="preserve"> </w:t>
      </w:r>
      <w:r w:rsidR="006206AA" w:rsidRPr="00FA7587">
        <w:rPr>
          <w:rFonts w:ascii="Century Gothic" w:hAnsi="Century Gothic"/>
        </w:rPr>
        <w:t xml:space="preserve">Program’s </w:t>
      </w:r>
      <w:r w:rsidR="00CF7742" w:rsidRPr="00FA7587">
        <w:rPr>
          <w:rFonts w:ascii="Century Gothic" w:hAnsi="Century Gothic"/>
        </w:rPr>
        <w:t>requirements</w:t>
      </w:r>
      <w:r w:rsidR="00281A58">
        <w:rPr>
          <w:rFonts w:ascii="Century Gothic" w:hAnsi="Century Gothic"/>
        </w:rPr>
        <w:t>,</w:t>
      </w:r>
      <w:r w:rsidR="006206AA" w:rsidRPr="00FA7587">
        <w:rPr>
          <w:rFonts w:ascii="Century Gothic" w:hAnsi="Century Gothic"/>
        </w:rPr>
        <w:t xml:space="preserve"> the Company is willingly requesting </w:t>
      </w:r>
      <w:r w:rsidR="00564EA6" w:rsidRPr="00FA7587">
        <w:rPr>
          <w:rFonts w:ascii="Century Gothic" w:hAnsi="Century Gothic"/>
        </w:rPr>
        <w:t>to enroll in the</w:t>
      </w:r>
      <w:r>
        <w:rPr>
          <w:rFonts w:ascii="Century Gothic" w:hAnsi="Century Gothic"/>
        </w:rPr>
        <w:t xml:space="preserve">ir </w:t>
      </w:r>
      <w:r w:rsidR="00281A58">
        <w:rPr>
          <w:rFonts w:ascii="Century Gothic" w:hAnsi="Century Gothic"/>
        </w:rPr>
        <w:t xml:space="preserve">REIC </w:t>
      </w:r>
      <w:r w:rsidR="00564EA6" w:rsidRPr="00FA7587">
        <w:rPr>
          <w:rFonts w:ascii="Century Gothic" w:hAnsi="Century Gothic"/>
        </w:rPr>
        <w:t xml:space="preserve">Roster </w:t>
      </w:r>
      <w:r w:rsidR="006206AA" w:rsidRPr="00FA7587">
        <w:rPr>
          <w:rFonts w:ascii="Century Gothic" w:hAnsi="Century Gothic"/>
        </w:rPr>
        <w:t xml:space="preserve">to install </w:t>
      </w:r>
      <w:r w:rsidR="00281A58">
        <w:rPr>
          <w:rFonts w:ascii="Century Gothic" w:hAnsi="Century Gothic"/>
        </w:rPr>
        <w:t>PVS and BSS</w:t>
      </w:r>
      <w:r w:rsidR="00567192" w:rsidRPr="00FA7587">
        <w:rPr>
          <w:rFonts w:ascii="Century Gothic" w:hAnsi="Century Gothic"/>
        </w:rPr>
        <w:t xml:space="preserve"> </w:t>
      </w:r>
      <w:r w:rsidR="006206AA" w:rsidRPr="00FA7587">
        <w:rPr>
          <w:rFonts w:ascii="Century Gothic" w:hAnsi="Century Gothic"/>
        </w:rPr>
        <w:t xml:space="preserve">for eligible </w:t>
      </w:r>
      <w:r w:rsidR="004759EE" w:rsidRPr="00FA7587">
        <w:rPr>
          <w:rFonts w:ascii="Century Gothic" w:hAnsi="Century Gothic"/>
        </w:rPr>
        <w:t xml:space="preserve">applicants </w:t>
      </w:r>
      <w:r w:rsidR="006206AA" w:rsidRPr="00FA7587">
        <w:rPr>
          <w:rFonts w:ascii="Century Gothic" w:hAnsi="Century Gothic"/>
        </w:rPr>
        <w:t xml:space="preserve">of the </w:t>
      </w:r>
      <w:r w:rsidR="00C02A7E" w:rsidRPr="00FA7587">
        <w:rPr>
          <w:rFonts w:ascii="Century Gothic" w:hAnsi="Century Gothic"/>
        </w:rPr>
        <w:t xml:space="preserve">CEWRI-HH </w:t>
      </w:r>
      <w:r w:rsidR="006206AA" w:rsidRPr="00FA7587">
        <w:rPr>
          <w:rFonts w:ascii="Century Gothic" w:hAnsi="Century Gothic"/>
        </w:rPr>
        <w:t>Program.</w:t>
      </w:r>
    </w:p>
    <w:p w14:paraId="18D59C1A" w14:textId="77777777" w:rsidR="00281A58" w:rsidRPr="00FA7587" w:rsidRDefault="00281A58" w:rsidP="00800EAD">
      <w:pPr>
        <w:spacing w:after="0"/>
        <w:ind w:left="360"/>
        <w:jc w:val="both"/>
        <w:rPr>
          <w:rFonts w:ascii="Century Gothic" w:hAnsi="Century Gothic"/>
        </w:rPr>
      </w:pPr>
    </w:p>
    <w:p w14:paraId="26A2579F" w14:textId="5365808F" w:rsidR="00FA2592" w:rsidRPr="00FA7587" w:rsidRDefault="00DE3A16" w:rsidP="00FA7587">
      <w:pPr>
        <w:pStyle w:val="ListParagraph"/>
        <w:numPr>
          <w:ilvl w:val="0"/>
          <w:numId w:val="9"/>
        </w:numPr>
        <w:spacing w:after="0"/>
        <w:ind w:left="360"/>
        <w:contextualSpacing w:val="0"/>
        <w:jc w:val="both"/>
        <w:rPr>
          <w:rFonts w:ascii="Century Gothic" w:hAnsi="Century Gothic"/>
        </w:rPr>
      </w:pPr>
      <w:r w:rsidRPr="00FA7587">
        <w:rPr>
          <w:rFonts w:ascii="Century Gothic" w:hAnsi="Century Gothic"/>
          <w:b/>
          <w:caps/>
          <w:sz w:val="24"/>
        </w:rPr>
        <w:t>cOMPLIANCE WITH cewri Program’s Project Requirements</w:t>
      </w:r>
    </w:p>
    <w:p w14:paraId="35AC6B1F" w14:textId="77777777" w:rsidR="00CF5E54" w:rsidRDefault="00CF5E54" w:rsidP="00FA7587">
      <w:pPr>
        <w:spacing w:after="0"/>
        <w:jc w:val="both"/>
        <w:rPr>
          <w:rFonts w:ascii="Century Gothic" w:hAnsi="Century Gothic"/>
        </w:rPr>
      </w:pPr>
    </w:p>
    <w:p w14:paraId="5F59C78B" w14:textId="5CA15E53" w:rsidR="00FA2592" w:rsidRDefault="00FA2592" w:rsidP="00FA7587">
      <w:pPr>
        <w:spacing w:after="0"/>
        <w:jc w:val="both"/>
        <w:rPr>
          <w:rFonts w:ascii="Century Gothic" w:hAnsi="Century Gothic"/>
        </w:rPr>
      </w:pPr>
      <w:r w:rsidRPr="00FA7587">
        <w:rPr>
          <w:rFonts w:ascii="Century Gothic" w:hAnsi="Century Gothic"/>
        </w:rPr>
        <w:t>If approved by the P</w:t>
      </w:r>
      <w:r w:rsidR="00281A58">
        <w:rPr>
          <w:rFonts w:ascii="Century Gothic" w:hAnsi="Century Gothic"/>
        </w:rPr>
        <w:t>uerto Rico Department of Housing (</w:t>
      </w:r>
      <w:r w:rsidR="00281A58" w:rsidRPr="00800EAD">
        <w:rPr>
          <w:rFonts w:ascii="Century Gothic" w:hAnsi="Century Gothic"/>
          <w:b/>
        </w:rPr>
        <w:t>P</w:t>
      </w:r>
      <w:r w:rsidRPr="00800EAD">
        <w:rPr>
          <w:rFonts w:ascii="Century Gothic" w:hAnsi="Century Gothic"/>
          <w:b/>
        </w:rPr>
        <w:t>RDOH</w:t>
      </w:r>
      <w:r w:rsidR="00281A58">
        <w:rPr>
          <w:rFonts w:ascii="Century Gothic" w:hAnsi="Century Gothic"/>
        </w:rPr>
        <w:t>)</w:t>
      </w:r>
      <w:r w:rsidRPr="00FA7587">
        <w:rPr>
          <w:rFonts w:ascii="Century Gothic" w:hAnsi="Century Gothic"/>
        </w:rPr>
        <w:t xml:space="preserve"> </w:t>
      </w:r>
      <w:r w:rsidR="00281A58">
        <w:rPr>
          <w:rFonts w:ascii="Century Gothic" w:hAnsi="Century Gothic"/>
        </w:rPr>
        <w:t xml:space="preserve">as a REIC </w:t>
      </w:r>
      <w:r w:rsidRPr="00FA7587">
        <w:rPr>
          <w:rFonts w:ascii="Century Gothic" w:hAnsi="Century Gothic"/>
        </w:rPr>
        <w:t xml:space="preserve">of the </w:t>
      </w:r>
      <w:r w:rsidR="00C02A7E" w:rsidRPr="00FA7587">
        <w:rPr>
          <w:rFonts w:ascii="Century Gothic" w:hAnsi="Century Gothic"/>
        </w:rPr>
        <w:t xml:space="preserve">CEWRI-HH </w:t>
      </w:r>
      <w:r w:rsidRPr="00FA7587">
        <w:rPr>
          <w:rFonts w:ascii="Century Gothic" w:hAnsi="Century Gothic"/>
        </w:rPr>
        <w:t>Program, the Company certifies th</w:t>
      </w:r>
      <w:r w:rsidR="00307164">
        <w:rPr>
          <w:rFonts w:ascii="Century Gothic" w:hAnsi="Century Gothic"/>
        </w:rPr>
        <w:t>e following</w:t>
      </w:r>
      <w:r w:rsidR="00564EA6" w:rsidRPr="00FA7587">
        <w:rPr>
          <w:rFonts w:ascii="Century Gothic" w:hAnsi="Century Gothic"/>
        </w:rPr>
        <w:t>:</w:t>
      </w:r>
    </w:p>
    <w:p w14:paraId="3095FBE2" w14:textId="77777777" w:rsidR="00307164" w:rsidRPr="00FA7587" w:rsidRDefault="00307164" w:rsidP="00FA7587">
      <w:pPr>
        <w:spacing w:after="0"/>
        <w:jc w:val="both"/>
        <w:rPr>
          <w:rFonts w:ascii="Century Gothic" w:hAnsi="Century Gothic"/>
        </w:rPr>
      </w:pPr>
    </w:p>
    <w:p w14:paraId="60C5945D" w14:textId="7C64AC4A" w:rsidR="00D80818" w:rsidRDefault="004759EE" w:rsidP="00FA7587">
      <w:pPr>
        <w:numPr>
          <w:ilvl w:val="0"/>
          <w:numId w:val="25"/>
        </w:numPr>
        <w:spacing w:after="0"/>
        <w:ind w:left="360"/>
        <w:jc w:val="both"/>
        <w:rPr>
          <w:rFonts w:ascii="Century Gothic" w:hAnsi="Century Gothic"/>
        </w:rPr>
      </w:pPr>
      <w:r w:rsidRPr="00FA7587">
        <w:rPr>
          <w:rFonts w:ascii="Century Gothic" w:hAnsi="Century Gothic"/>
          <w:b/>
        </w:rPr>
        <w:t xml:space="preserve">Compliance with Applicable Regulations: </w:t>
      </w:r>
      <w:r w:rsidRPr="00FA7587">
        <w:rPr>
          <w:rFonts w:ascii="Century Gothic" w:hAnsi="Century Gothic"/>
        </w:rPr>
        <w:t xml:space="preserve">All </w:t>
      </w:r>
      <w:r w:rsidR="00307164">
        <w:rPr>
          <w:rFonts w:ascii="Century Gothic" w:hAnsi="Century Gothic"/>
        </w:rPr>
        <w:t>s</w:t>
      </w:r>
      <w:r w:rsidRPr="00FA7587">
        <w:rPr>
          <w:rFonts w:ascii="Century Gothic" w:hAnsi="Century Gothic"/>
        </w:rPr>
        <w:t xml:space="preserve">ystems installed by the Company for eligible applicants of the CEWRI-HH Program will comply with applicable laws, regulations, and codes including, but not limited to: </w:t>
      </w:r>
      <w:r w:rsidRPr="00FA7587">
        <w:rPr>
          <w:rFonts w:ascii="Century Gothic" w:hAnsi="Century Gothic"/>
          <w:b/>
        </w:rPr>
        <w:t>(i)</w:t>
      </w:r>
      <w:r w:rsidRPr="00FA7587">
        <w:rPr>
          <w:rFonts w:ascii="Century Gothic" w:hAnsi="Century Gothic"/>
        </w:rPr>
        <w:t xml:space="preserve"> </w:t>
      </w:r>
      <w:r w:rsidR="00F22668" w:rsidRPr="00F22668">
        <w:rPr>
          <w:rFonts w:ascii="Century Gothic" w:hAnsi="Century Gothic"/>
        </w:rPr>
        <w:t>Regulation for the Certification of Systems of Renewable Energy, No. 7796 of January 19, 2010, known in Spanish as “</w:t>
      </w:r>
      <w:proofErr w:type="spellStart"/>
      <w:r w:rsidR="00F22668" w:rsidRPr="00E67462">
        <w:rPr>
          <w:rFonts w:ascii="Century Gothic" w:hAnsi="Century Gothic"/>
          <w:i/>
        </w:rPr>
        <w:t>Reglamento</w:t>
      </w:r>
      <w:proofErr w:type="spellEnd"/>
      <w:r w:rsidR="00F22668" w:rsidRPr="00E67462">
        <w:rPr>
          <w:rFonts w:ascii="Century Gothic" w:hAnsi="Century Gothic"/>
          <w:i/>
        </w:rPr>
        <w:t xml:space="preserve"> para la </w:t>
      </w:r>
      <w:proofErr w:type="spellStart"/>
      <w:r w:rsidR="00F22668" w:rsidRPr="00E67462">
        <w:rPr>
          <w:rFonts w:ascii="Century Gothic" w:hAnsi="Century Gothic"/>
          <w:i/>
        </w:rPr>
        <w:t>Certificación</w:t>
      </w:r>
      <w:proofErr w:type="spellEnd"/>
      <w:r w:rsidR="00F22668" w:rsidRPr="00E67462">
        <w:rPr>
          <w:rFonts w:ascii="Century Gothic" w:hAnsi="Century Gothic"/>
          <w:i/>
        </w:rPr>
        <w:t xml:space="preserve"> de </w:t>
      </w:r>
      <w:proofErr w:type="spellStart"/>
      <w:r w:rsidR="00F22668" w:rsidRPr="00E67462">
        <w:rPr>
          <w:rFonts w:ascii="Century Gothic" w:hAnsi="Century Gothic"/>
          <w:i/>
        </w:rPr>
        <w:t>Sistemas</w:t>
      </w:r>
      <w:proofErr w:type="spellEnd"/>
      <w:r w:rsidR="00F22668" w:rsidRPr="00E67462">
        <w:rPr>
          <w:rFonts w:ascii="Century Gothic" w:hAnsi="Century Gothic"/>
          <w:i/>
        </w:rPr>
        <w:t xml:space="preserve"> de Energía </w:t>
      </w:r>
      <w:proofErr w:type="spellStart"/>
      <w:r w:rsidR="00F22668" w:rsidRPr="00E67462">
        <w:rPr>
          <w:rFonts w:ascii="Century Gothic" w:hAnsi="Century Gothic"/>
          <w:i/>
        </w:rPr>
        <w:t>Renovable</w:t>
      </w:r>
      <w:proofErr w:type="spellEnd"/>
      <w:r w:rsidR="00F22668" w:rsidRPr="00E67462">
        <w:rPr>
          <w:rFonts w:ascii="Century Gothic" w:hAnsi="Century Gothic"/>
          <w:i/>
        </w:rPr>
        <w:t>,”</w:t>
      </w:r>
      <w:r w:rsidR="00F22668" w:rsidRPr="00F22668">
        <w:rPr>
          <w:rFonts w:ascii="Century Gothic" w:hAnsi="Century Gothic"/>
        </w:rPr>
        <w:t xml:space="preserve"> or its equivalent regulation in place at the time of installation</w:t>
      </w:r>
      <w:r w:rsidR="00F22668">
        <w:rPr>
          <w:rFonts w:ascii="Century Gothic" w:hAnsi="Century Gothic"/>
        </w:rPr>
        <w:t xml:space="preserve"> (</w:t>
      </w:r>
      <w:r w:rsidR="00F22668" w:rsidRPr="00E67462">
        <w:rPr>
          <w:rFonts w:ascii="Century Gothic" w:hAnsi="Century Gothic"/>
          <w:b/>
        </w:rPr>
        <w:t>Regulation No. 7796</w:t>
      </w:r>
      <w:r w:rsidR="00F22668">
        <w:rPr>
          <w:rFonts w:ascii="Century Gothic" w:hAnsi="Century Gothic"/>
        </w:rPr>
        <w:t>)</w:t>
      </w:r>
      <w:r w:rsidRPr="00FA7587">
        <w:rPr>
          <w:rFonts w:ascii="Century Gothic" w:hAnsi="Century Gothic"/>
        </w:rPr>
        <w:t xml:space="preserve">; </w:t>
      </w:r>
      <w:r w:rsidRPr="00FA7587">
        <w:rPr>
          <w:rFonts w:ascii="Century Gothic" w:hAnsi="Century Gothic"/>
          <w:b/>
        </w:rPr>
        <w:t>(ii)</w:t>
      </w:r>
      <w:r w:rsidRPr="00FA7587">
        <w:rPr>
          <w:rFonts w:ascii="Century Gothic" w:hAnsi="Century Gothic"/>
        </w:rPr>
        <w:t xml:space="preserve"> </w:t>
      </w:r>
      <w:r w:rsidR="00F22668" w:rsidRPr="00F22668">
        <w:rPr>
          <w:rFonts w:ascii="Century Gothic" w:hAnsi="Century Gothic"/>
        </w:rPr>
        <w:t xml:space="preserve">Joint Regulation for Evaluation and Issuance of Permits Related to Development, Land Use and Business Operations, No. 9233 of December 2, 2020, known in Spanish as </w:t>
      </w:r>
      <w:r w:rsidR="00F22668" w:rsidRPr="00F22668">
        <w:rPr>
          <w:rFonts w:ascii="Century Gothic" w:hAnsi="Century Gothic"/>
          <w:i/>
          <w:iCs/>
        </w:rPr>
        <w:t>“</w:t>
      </w:r>
      <w:proofErr w:type="spellStart"/>
      <w:r w:rsidR="00F22668" w:rsidRPr="00F22668">
        <w:rPr>
          <w:rFonts w:ascii="Century Gothic" w:hAnsi="Century Gothic"/>
          <w:i/>
          <w:iCs/>
        </w:rPr>
        <w:t>Reglamento</w:t>
      </w:r>
      <w:proofErr w:type="spellEnd"/>
      <w:r w:rsidR="00F22668" w:rsidRPr="00F22668">
        <w:rPr>
          <w:rFonts w:ascii="Century Gothic" w:hAnsi="Century Gothic"/>
          <w:i/>
          <w:iCs/>
        </w:rPr>
        <w:t xml:space="preserve"> Conjunto para la </w:t>
      </w:r>
      <w:proofErr w:type="spellStart"/>
      <w:r w:rsidR="00F22668" w:rsidRPr="00F22668">
        <w:rPr>
          <w:rFonts w:ascii="Century Gothic" w:hAnsi="Century Gothic"/>
          <w:i/>
          <w:iCs/>
        </w:rPr>
        <w:t>Evaluación</w:t>
      </w:r>
      <w:proofErr w:type="spellEnd"/>
      <w:r w:rsidR="00F22668" w:rsidRPr="00F22668">
        <w:rPr>
          <w:rFonts w:ascii="Century Gothic" w:hAnsi="Century Gothic"/>
          <w:i/>
          <w:iCs/>
        </w:rPr>
        <w:t xml:space="preserve"> y </w:t>
      </w:r>
      <w:proofErr w:type="spellStart"/>
      <w:r w:rsidR="00F22668" w:rsidRPr="00F22668">
        <w:rPr>
          <w:rFonts w:ascii="Century Gothic" w:hAnsi="Century Gothic"/>
          <w:i/>
          <w:iCs/>
        </w:rPr>
        <w:t>Expedición</w:t>
      </w:r>
      <w:proofErr w:type="spellEnd"/>
      <w:r w:rsidR="00F22668" w:rsidRPr="00F22668">
        <w:rPr>
          <w:rFonts w:ascii="Century Gothic" w:hAnsi="Century Gothic"/>
          <w:i/>
          <w:iCs/>
        </w:rPr>
        <w:t xml:space="preserve"> de </w:t>
      </w:r>
      <w:proofErr w:type="spellStart"/>
      <w:r w:rsidR="00F22668" w:rsidRPr="00F22668">
        <w:rPr>
          <w:rFonts w:ascii="Century Gothic" w:hAnsi="Century Gothic"/>
          <w:i/>
          <w:iCs/>
        </w:rPr>
        <w:t>Permisos</w:t>
      </w:r>
      <w:proofErr w:type="spellEnd"/>
      <w:r w:rsidR="00F22668" w:rsidRPr="00F22668">
        <w:rPr>
          <w:rFonts w:ascii="Century Gothic" w:hAnsi="Century Gothic"/>
          <w:i/>
          <w:iCs/>
        </w:rPr>
        <w:t xml:space="preserve"> </w:t>
      </w:r>
      <w:proofErr w:type="spellStart"/>
      <w:r w:rsidR="00F22668" w:rsidRPr="00F22668">
        <w:rPr>
          <w:rFonts w:ascii="Century Gothic" w:hAnsi="Century Gothic"/>
          <w:i/>
          <w:iCs/>
        </w:rPr>
        <w:t>Relacionados</w:t>
      </w:r>
      <w:proofErr w:type="spellEnd"/>
      <w:r w:rsidR="00F22668" w:rsidRPr="00F22668">
        <w:rPr>
          <w:rFonts w:ascii="Century Gothic" w:hAnsi="Century Gothic"/>
          <w:i/>
          <w:iCs/>
        </w:rPr>
        <w:t xml:space="preserve"> al Desarrollo, </w:t>
      </w:r>
      <w:proofErr w:type="spellStart"/>
      <w:r w:rsidR="00F22668" w:rsidRPr="00F22668">
        <w:rPr>
          <w:rFonts w:ascii="Century Gothic" w:hAnsi="Century Gothic"/>
          <w:i/>
          <w:iCs/>
        </w:rPr>
        <w:t>Uso</w:t>
      </w:r>
      <w:proofErr w:type="spellEnd"/>
      <w:r w:rsidR="00F22668" w:rsidRPr="00F22668">
        <w:rPr>
          <w:rFonts w:ascii="Century Gothic" w:hAnsi="Century Gothic"/>
          <w:i/>
          <w:iCs/>
        </w:rPr>
        <w:t xml:space="preserve"> de </w:t>
      </w:r>
      <w:proofErr w:type="spellStart"/>
      <w:r w:rsidR="00F22668" w:rsidRPr="00F22668">
        <w:rPr>
          <w:rFonts w:ascii="Century Gothic" w:hAnsi="Century Gothic"/>
          <w:i/>
          <w:iCs/>
        </w:rPr>
        <w:t>Terrenos</w:t>
      </w:r>
      <w:proofErr w:type="spellEnd"/>
      <w:r w:rsidR="00F22668" w:rsidRPr="00F22668">
        <w:rPr>
          <w:rFonts w:ascii="Century Gothic" w:hAnsi="Century Gothic"/>
          <w:i/>
          <w:iCs/>
        </w:rPr>
        <w:t xml:space="preserve"> y </w:t>
      </w:r>
      <w:proofErr w:type="spellStart"/>
      <w:r w:rsidR="00F22668" w:rsidRPr="00F22668">
        <w:rPr>
          <w:rFonts w:ascii="Century Gothic" w:hAnsi="Century Gothic"/>
          <w:i/>
          <w:iCs/>
        </w:rPr>
        <w:t>Operación</w:t>
      </w:r>
      <w:proofErr w:type="spellEnd"/>
      <w:r w:rsidR="00F22668" w:rsidRPr="00F22668">
        <w:rPr>
          <w:rFonts w:ascii="Century Gothic" w:hAnsi="Century Gothic"/>
          <w:i/>
          <w:iCs/>
        </w:rPr>
        <w:t xml:space="preserve"> de </w:t>
      </w:r>
      <w:proofErr w:type="spellStart"/>
      <w:r w:rsidR="00F22668" w:rsidRPr="00F22668">
        <w:rPr>
          <w:rFonts w:ascii="Century Gothic" w:hAnsi="Century Gothic"/>
          <w:i/>
          <w:iCs/>
        </w:rPr>
        <w:t>Negocios</w:t>
      </w:r>
      <w:proofErr w:type="spellEnd"/>
      <w:r w:rsidR="00F22668" w:rsidRPr="00F22668">
        <w:rPr>
          <w:rFonts w:ascii="Century Gothic" w:hAnsi="Century Gothic"/>
          <w:i/>
          <w:iCs/>
        </w:rPr>
        <w:t>,”</w:t>
      </w:r>
      <w:r w:rsidR="00F22668" w:rsidRPr="00F22668">
        <w:rPr>
          <w:rFonts w:ascii="Century Gothic" w:hAnsi="Century Gothic"/>
        </w:rPr>
        <w:t xml:space="preserve"> of the Puerto Rico Planning Board, or the equivalent regulation in place at the time of installation</w:t>
      </w:r>
      <w:r w:rsidRPr="00446D55">
        <w:rPr>
          <w:rFonts w:ascii="Century Gothic" w:hAnsi="Century Gothic"/>
        </w:rPr>
        <w:t xml:space="preserve">; and </w:t>
      </w:r>
      <w:r w:rsidRPr="00446D55">
        <w:rPr>
          <w:rFonts w:ascii="Century Gothic" w:hAnsi="Century Gothic"/>
          <w:b/>
        </w:rPr>
        <w:t>(iii)</w:t>
      </w:r>
      <w:r w:rsidRPr="00446D55">
        <w:rPr>
          <w:rFonts w:ascii="Century Gothic" w:hAnsi="Century Gothic"/>
        </w:rPr>
        <w:t xml:space="preserve"> Regulation No. 9049 of November 15, 2018, known as Puerto Rico Codes 2018, or its equivalent regulation in place at the time of installation.</w:t>
      </w:r>
      <w:r w:rsidR="00971467" w:rsidRPr="00446D55">
        <w:rPr>
          <w:rFonts w:ascii="Century Gothic" w:hAnsi="Century Gothic"/>
        </w:rPr>
        <w:t xml:space="preserve"> </w:t>
      </w:r>
    </w:p>
    <w:p w14:paraId="34D5B0E2" w14:textId="77777777" w:rsidR="00D80818" w:rsidRPr="00E67462" w:rsidRDefault="00D80818" w:rsidP="00E67462">
      <w:pPr>
        <w:spacing w:after="0"/>
        <w:ind w:left="360"/>
        <w:jc w:val="both"/>
        <w:rPr>
          <w:rFonts w:ascii="Century Gothic" w:hAnsi="Century Gothic"/>
        </w:rPr>
      </w:pPr>
    </w:p>
    <w:p w14:paraId="00EA8C0C" w14:textId="734E9430" w:rsidR="004759EE" w:rsidRDefault="00183416" w:rsidP="00FA7587">
      <w:pPr>
        <w:numPr>
          <w:ilvl w:val="0"/>
          <w:numId w:val="25"/>
        </w:numPr>
        <w:spacing w:after="0"/>
        <w:ind w:left="360"/>
        <w:jc w:val="both"/>
        <w:rPr>
          <w:rFonts w:ascii="Century Gothic" w:hAnsi="Century Gothic"/>
        </w:rPr>
      </w:pPr>
      <w:r w:rsidRPr="00FA7587">
        <w:rPr>
          <w:rFonts w:ascii="Century Gothic" w:hAnsi="Century Gothic"/>
          <w:b/>
        </w:rPr>
        <w:lastRenderedPageBreak/>
        <w:t xml:space="preserve">Types of </w:t>
      </w:r>
      <w:r w:rsidR="004759EE" w:rsidRPr="00FA7587">
        <w:rPr>
          <w:rFonts w:ascii="Century Gothic" w:hAnsi="Century Gothic"/>
          <w:b/>
        </w:rPr>
        <w:t>Systems</w:t>
      </w:r>
      <w:r w:rsidRPr="00FA7587">
        <w:rPr>
          <w:rFonts w:ascii="Century Gothic" w:hAnsi="Century Gothic"/>
          <w:b/>
        </w:rPr>
        <w:t xml:space="preserve">: </w:t>
      </w:r>
      <w:r w:rsidR="00564EA6" w:rsidRPr="00FA7587">
        <w:rPr>
          <w:rFonts w:ascii="Century Gothic" w:hAnsi="Century Gothic"/>
        </w:rPr>
        <w:t>A</w:t>
      </w:r>
      <w:r w:rsidR="00E67BF8" w:rsidRPr="00FA7587">
        <w:rPr>
          <w:rFonts w:ascii="Century Gothic" w:hAnsi="Century Gothic"/>
        </w:rPr>
        <w:t xml:space="preserve">ll </w:t>
      </w:r>
      <w:r w:rsidR="004759EE" w:rsidRPr="00FA7587">
        <w:rPr>
          <w:rFonts w:ascii="Century Gothic" w:hAnsi="Century Gothic"/>
        </w:rPr>
        <w:t xml:space="preserve">Systems </w:t>
      </w:r>
      <w:r w:rsidR="00E67BF8" w:rsidRPr="00FA7587">
        <w:rPr>
          <w:rFonts w:ascii="Century Gothic" w:hAnsi="Century Gothic"/>
        </w:rPr>
        <w:t xml:space="preserve">installed by the Company will be either </w:t>
      </w:r>
      <w:r w:rsidR="00E67BF8" w:rsidRPr="00FA7587">
        <w:rPr>
          <w:rFonts w:ascii="Century Gothic" w:hAnsi="Century Gothic"/>
          <w:b/>
        </w:rPr>
        <w:t xml:space="preserve">(i) </w:t>
      </w:r>
      <w:r w:rsidR="00E67BF8" w:rsidRPr="00FA7587">
        <w:rPr>
          <w:rFonts w:ascii="Century Gothic" w:hAnsi="Century Gothic"/>
        </w:rPr>
        <w:t xml:space="preserve">a </w:t>
      </w:r>
      <w:r w:rsidR="00F10861">
        <w:rPr>
          <w:rFonts w:ascii="Century Gothic" w:hAnsi="Century Gothic"/>
        </w:rPr>
        <w:t>PVS</w:t>
      </w:r>
      <w:r w:rsidR="00DB4477" w:rsidRPr="00FA7587">
        <w:rPr>
          <w:rFonts w:ascii="Century Gothic" w:hAnsi="Century Gothic"/>
        </w:rPr>
        <w:t xml:space="preserve"> </w:t>
      </w:r>
      <w:r w:rsidR="00E67BF8" w:rsidRPr="00FA7587">
        <w:rPr>
          <w:rFonts w:ascii="Century Gothic" w:hAnsi="Century Gothic"/>
        </w:rPr>
        <w:t xml:space="preserve">with a </w:t>
      </w:r>
      <w:r w:rsidR="00F10861">
        <w:rPr>
          <w:rFonts w:ascii="Century Gothic" w:hAnsi="Century Gothic"/>
        </w:rPr>
        <w:t>BSS</w:t>
      </w:r>
      <w:r w:rsidR="00E67BF8" w:rsidRPr="00FA7587">
        <w:rPr>
          <w:rFonts w:ascii="Century Gothic" w:hAnsi="Century Gothic"/>
        </w:rPr>
        <w:t xml:space="preserve">; or </w:t>
      </w:r>
      <w:r w:rsidR="00E67BF8" w:rsidRPr="00FA7587">
        <w:rPr>
          <w:rFonts w:ascii="Century Gothic" w:hAnsi="Century Gothic"/>
          <w:b/>
        </w:rPr>
        <w:t>(ii)</w:t>
      </w:r>
      <w:r w:rsidR="00E67BF8" w:rsidRPr="00FA7587">
        <w:rPr>
          <w:rFonts w:ascii="Century Gothic" w:hAnsi="Century Gothic"/>
        </w:rPr>
        <w:t xml:space="preserve"> the addition of a </w:t>
      </w:r>
      <w:r w:rsidR="00F10861">
        <w:rPr>
          <w:rFonts w:ascii="Century Gothic" w:hAnsi="Century Gothic"/>
        </w:rPr>
        <w:t>BSS</w:t>
      </w:r>
      <w:r w:rsidR="00E67BF8" w:rsidRPr="00FA7587">
        <w:rPr>
          <w:rFonts w:ascii="Century Gothic" w:hAnsi="Century Gothic"/>
        </w:rPr>
        <w:t xml:space="preserve"> to an existing </w:t>
      </w:r>
      <w:r w:rsidR="00F10861">
        <w:rPr>
          <w:rFonts w:ascii="Century Gothic" w:hAnsi="Century Gothic"/>
        </w:rPr>
        <w:t>PVS</w:t>
      </w:r>
      <w:r w:rsidR="00CF7742" w:rsidRPr="00FA7587">
        <w:rPr>
          <w:rFonts w:ascii="Century Gothic" w:hAnsi="Century Gothic"/>
        </w:rPr>
        <w:t xml:space="preserve">; or </w:t>
      </w:r>
      <w:r w:rsidR="00CF7742" w:rsidRPr="00FA7587">
        <w:rPr>
          <w:rFonts w:ascii="Century Gothic" w:hAnsi="Century Gothic"/>
          <w:b/>
        </w:rPr>
        <w:t>(iii)</w:t>
      </w:r>
      <w:r w:rsidR="00CF7742" w:rsidRPr="00FA7587">
        <w:rPr>
          <w:rFonts w:ascii="Century Gothic" w:hAnsi="Century Gothic"/>
        </w:rPr>
        <w:t xml:space="preserve"> any other eligible </w:t>
      </w:r>
      <w:r w:rsidR="00F10861">
        <w:rPr>
          <w:rFonts w:ascii="Century Gothic" w:hAnsi="Century Gothic"/>
        </w:rPr>
        <w:t>s</w:t>
      </w:r>
      <w:r w:rsidR="00CF7742" w:rsidRPr="00FA7587">
        <w:rPr>
          <w:rFonts w:ascii="Century Gothic" w:hAnsi="Century Gothic"/>
        </w:rPr>
        <w:t>ystem type PRDOH may include in the Program Guidelines (</w:t>
      </w:r>
      <w:r w:rsidR="00F10861" w:rsidRPr="00F10861">
        <w:rPr>
          <w:rFonts w:ascii="Century Gothic" w:hAnsi="Century Gothic"/>
        </w:rPr>
        <w:t xml:space="preserve">hereinafter </w:t>
      </w:r>
      <w:r w:rsidR="00CF7742" w:rsidRPr="00FA7587">
        <w:rPr>
          <w:rFonts w:ascii="Century Gothic" w:hAnsi="Century Gothic"/>
        </w:rPr>
        <w:t>collectively</w:t>
      </w:r>
      <w:r w:rsidR="00F10861">
        <w:rPr>
          <w:rFonts w:ascii="Century Gothic" w:hAnsi="Century Gothic"/>
        </w:rPr>
        <w:t>,</w:t>
      </w:r>
      <w:r w:rsidR="00CF7742" w:rsidRPr="00FA7587">
        <w:rPr>
          <w:rFonts w:ascii="Century Gothic" w:hAnsi="Century Gothic"/>
        </w:rPr>
        <w:t xml:space="preserve"> </w:t>
      </w:r>
      <w:r w:rsidR="00F10861">
        <w:rPr>
          <w:rFonts w:ascii="Century Gothic" w:hAnsi="Century Gothic"/>
        </w:rPr>
        <w:t xml:space="preserve">the </w:t>
      </w:r>
      <w:r w:rsidR="00CF7742" w:rsidRPr="00FA7587">
        <w:rPr>
          <w:rFonts w:ascii="Century Gothic" w:hAnsi="Century Gothic"/>
        </w:rPr>
        <w:t>“</w:t>
      </w:r>
      <w:r w:rsidR="005D7202" w:rsidRPr="00FA7587">
        <w:rPr>
          <w:rFonts w:ascii="Century Gothic" w:hAnsi="Century Gothic"/>
        </w:rPr>
        <w:t>System”</w:t>
      </w:r>
      <w:r w:rsidR="00F10861">
        <w:rPr>
          <w:rFonts w:ascii="Century Gothic" w:hAnsi="Century Gothic"/>
        </w:rPr>
        <w:t>)</w:t>
      </w:r>
      <w:r w:rsidR="00CF7742" w:rsidRPr="00FA7587">
        <w:rPr>
          <w:rFonts w:ascii="Century Gothic" w:hAnsi="Century Gothic"/>
        </w:rPr>
        <w:t>.</w:t>
      </w:r>
      <w:r w:rsidR="00E67BF8" w:rsidRPr="00FA7587">
        <w:rPr>
          <w:rFonts w:ascii="Century Gothic" w:hAnsi="Century Gothic"/>
        </w:rPr>
        <w:t xml:space="preserve"> </w:t>
      </w:r>
    </w:p>
    <w:p w14:paraId="27302BDA" w14:textId="77777777" w:rsidR="00011458" w:rsidRPr="00FA7587" w:rsidRDefault="00011458" w:rsidP="005C6E53">
      <w:pPr>
        <w:spacing w:after="0"/>
        <w:ind w:left="360"/>
        <w:jc w:val="both"/>
        <w:rPr>
          <w:rFonts w:ascii="Century Gothic" w:hAnsi="Century Gothic"/>
        </w:rPr>
      </w:pPr>
    </w:p>
    <w:p w14:paraId="14D01007" w14:textId="2A4BA3C3" w:rsidR="004759EE" w:rsidRDefault="00DB4477" w:rsidP="00FA7587">
      <w:pPr>
        <w:numPr>
          <w:ilvl w:val="0"/>
          <w:numId w:val="25"/>
        </w:numPr>
        <w:spacing w:after="0"/>
        <w:ind w:left="360"/>
        <w:jc w:val="both"/>
        <w:rPr>
          <w:rFonts w:ascii="Century Gothic" w:hAnsi="Century Gothic"/>
        </w:rPr>
      </w:pPr>
      <w:r w:rsidRPr="00FA7587">
        <w:rPr>
          <w:rFonts w:ascii="Century Gothic" w:hAnsi="Century Gothic"/>
          <w:b/>
        </w:rPr>
        <w:t xml:space="preserve">Designs: </w:t>
      </w:r>
      <w:r w:rsidRPr="00FA7587">
        <w:rPr>
          <w:rFonts w:ascii="Century Gothic" w:hAnsi="Century Gothic"/>
        </w:rPr>
        <w:t xml:space="preserve">All designs of </w:t>
      </w:r>
      <w:r w:rsidR="004759EE" w:rsidRPr="00FA7587">
        <w:rPr>
          <w:rFonts w:ascii="Century Gothic" w:hAnsi="Century Gothic"/>
        </w:rPr>
        <w:t>Systems</w:t>
      </w:r>
      <w:r w:rsidRPr="00FA7587">
        <w:rPr>
          <w:rFonts w:ascii="Century Gothic" w:hAnsi="Century Gothic"/>
        </w:rPr>
        <w:t xml:space="preserve"> to be installed by the Company for eligible </w:t>
      </w:r>
      <w:r w:rsidR="004759EE" w:rsidRPr="00FA7587">
        <w:rPr>
          <w:rFonts w:ascii="Century Gothic" w:hAnsi="Century Gothic"/>
        </w:rPr>
        <w:t xml:space="preserve">applicants </w:t>
      </w:r>
      <w:r w:rsidRPr="00FA7587">
        <w:rPr>
          <w:rFonts w:ascii="Century Gothic" w:hAnsi="Century Gothic"/>
        </w:rPr>
        <w:t>of the CEWRI</w:t>
      </w:r>
      <w:r w:rsidR="00CF7742" w:rsidRPr="00FA7587">
        <w:rPr>
          <w:rFonts w:ascii="Century Gothic" w:hAnsi="Century Gothic"/>
        </w:rPr>
        <w:t>-HH</w:t>
      </w:r>
      <w:r w:rsidRPr="00FA7587">
        <w:rPr>
          <w:rFonts w:ascii="Century Gothic" w:hAnsi="Century Gothic"/>
        </w:rPr>
        <w:t xml:space="preserve"> Program will be performed by a licensed engineer, member of the Puerto Rico College of Engineers and Land Surveyors, in accordance with Act 173 of August 12, </w:t>
      </w:r>
      <w:r w:rsidRPr="002030FF">
        <w:rPr>
          <w:rFonts w:ascii="Century Gothic" w:hAnsi="Century Gothic"/>
        </w:rPr>
        <w:t>19</w:t>
      </w:r>
      <w:r w:rsidR="00354600">
        <w:rPr>
          <w:rFonts w:ascii="Century Gothic" w:hAnsi="Century Gothic"/>
        </w:rPr>
        <w:t>88</w:t>
      </w:r>
      <w:r w:rsidR="00F10861">
        <w:rPr>
          <w:rFonts w:ascii="Century Gothic" w:hAnsi="Century Gothic"/>
        </w:rPr>
        <w:t xml:space="preserve">, </w:t>
      </w:r>
      <w:r w:rsidR="00912AFB">
        <w:rPr>
          <w:rFonts w:ascii="Century Gothic" w:hAnsi="Century Gothic"/>
        </w:rPr>
        <w:t xml:space="preserve">as amended, </w:t>
      </w:r>
      <w:r w:rsidR="00F10861" w:rsidRPr="00F10861">
        <w:rPr>
          <w:rFonts w:ascii="Century Gothic" w:hAnsi="Century Gothic"/>
        </w:rPr>
        <w:t>20 L.P.R.A. sec. 711</w:t>
      </w:r>
      <w:r w:rsidR="00912AFB">
        <w:rPr>
          <w:rFonts w:ascii="Century Gothic" w:hAnsi="Century Gothic"/>
        </w:rPr>
        <w:t>,</w:t>
      </w:r>
      <w:r w:rsidR="00F10861" w:rsidRPr="00F10861">
        <w:rPr>
          <w:rFonts w:ascii="Century Gothic" w:hAnsi="Century Gothic"/>
        </w:rPr>
        <w:t xml:space="preserve"> </w:t>
      </w:r>
      <w:r w:rsidR="00F10861" w:rsidRPr="00800EAD">
        <w:rPr>
          <w:rFonts w:ascii="Century Gothic" w:hAnsi="Century Gothic"/>
          <w:i/>
        </w:rPr>
        <w:t>et seq</w:t>
      </w:r>
      <w:r w:rsidR="00F10861" w:rsidRPr="00F10861">
        <w:rPr>
          <w:rFonts w:ascii="Century Gothic" w:hAnsi="Century Gothic"/>
        </w:rPr>
        <w:t>.</w:t>
      </w:r>
      <w:r w:rsidRPr="00FA7587">
        <w:rPr>
          <w:rFonts w:ascii="Century Gothic" w:hAnsi="Century Gothic"/>
        </w:rPr>
        <w:t xml:space="preserve"> Designs will be consistent with existing site conditions and in accordance with the requirements set forth in Regulations No. 7796</w:t>
      </w:r>
      <w:r w:rsidR="00CF7742" w:rsidRPr="00FA7587">
        <w:rPr>
          <w:rFonts w:ascii="Century Gothic" w:hAnsi="Century Gothic"/>
        </w:rPr>
        <w:t>, or any subsequent equivalent regulation</w:t>
      </w:r>
      <w:r w:rsidRPr="00FA7587">
        <w:rPr>
          <w:rFonts w:ascii="Century Gothic" w:hAnsi="Century Gothic"/>
        </w:rPr>
        <w:t>.</w:t>
      </w:r>
    </w:p>
    <w:p w14:paraId="5A20AA11" w14:textId="77777777" w:rsidR="00011458" w:rsidRPr="00FA7587" w:rsidRDefault="00011458" w:rsidP="005C6E53">
      <w:pPr>
        <w:spacing w:after="0"/>
        <w:ind w:left="360"/>
        <w:jc w:val="both"/>
        <w:rPr>
          <w:rFonts w:ascii="Century Gothic" w:hAnsi="Century Gothic"/>
        </w:rPr>
      </w:pPr>
    </w:p>
    <w:p w14:paraId="72E4E7F4" w14:textId="2897DD84" w:rsidR="004759EE" w:rsidRDefault="009212EC" w:rsidP="00FA7587">
      <w:pPr>
        <w:numPr>
          <w:ilvl w:val="0"/>
          <w:numId w:val="25"/>
        </w:numPr>
        <w:spacing w:after="0"/>
        <w:ind w:left="360"/>
        <w:jc w:val="both"/>
        <w:rPr>
          <w:rFonts w:ascii="Century Gothic" w:hAnsi="Century Gothic"/>
        </w:rPr>
      </w:pPr>
      <w:r w:rsidRPr="00FA7587">
        <w:rPr>
          <w:rFonts w:ascii="Century Gothic" w:hAnsi="Century Gothic"/>
          <w:b/>
        </w:rPr>
        <w:t>Project Commencement:</w:t>
      </w:r>
      <w:r w:rsidRPr="00FA7587">
        <w:rPr>
          <w:rFonts w:ascii="Century Gothic" w:hAnsi="Century Gothic"/>
        </w:rPr>
        <w:t xml:space="preserve"> </w:t>
      </w:r>
      <w:r w:rsidR="00DB4477" w:rsidRPr="00FA7587">
        <w:rPr>
          <w:rFonts w:ascii="Century Gothic" w:hAnsi="Century Gothic"/>
        </w:rPr>
        <w:t xml:space="preserve">The Company will not install </w:t>
      </w:r>
      <w:r w:rsidR="004759EE" w:rsidRPr="00FA7587">
        <w:rPr>
          <w:rFonts w:ascii="Century Gothic" w:hAnsi="Century Gothic"/>
        </w:rPr>
        <w:t>Systems</w:t>
      </w:r>
      <w:r w:rsidR="00DB4477" w:rsidRPr="00FA7587">
        <w:rPr>
          <w:rFonts w:ascii="Century Gothic" w:hAnsi="Century Gothic"/>
        </w:rPr>
        <w:t xml:space="preserve"> for </w:t>
      </w:r>
      <w:r w:rsidR="004759EE" w:rsidRPr="00FA7587">
        <w:rPr>
          <w:rFonts w:ascii="Century Gothic" w:hAnsi="Century Gothic"/>
        </w:rPr>
        <w:t xml:space="preserve">eligible applicants </w:t>
      </w:r>
      <w:r w:rsidR="00DB4477" w:rsidRPr="00FA7587">
        <w:rPr>
          <w:rFonts w:ascii="Century Gothic" w:hAnsi="Century Gothic"/>
        </w:rPr>
        <w:t>of the CEWRI</w:t>
      </w:r>
      <w:r w:rsidR="00CF7742" w:rsidRPr="00FA7587">
        <w:rPr>
          <w:rFonts w:ascii="Century Gothic" w:hAnsi="Century Gothic"/>
        </w:rPr>
        <w:t>-HH</w:t>
      </w:r>
      <w:r w:rsidR="00DB4477" w:rsidRPr="00FA7587">
        <w:rPr>
          <w:rFonts w:ascii="Century Gothic" w:hAnsi="Century Gothic"/>
        </w:rPr>
        <w:t xml:space="preserve"> Program until </w:t>
      </w:r>
      <w:r w:rsidR="00A46B53">
        <w:rPr>
          <w:rFonts w:ascii="Century Gothic" w:hAnsi="Century Gothic"/>
        </w:rPr>
        <w:t>a duly executed copy of</w:t>
      </w:r>
      <w:r w:rsidR="00DB4477" w:rsidRPr="00FA7587">
        <w:rPr>
          <w:rFonts w:ascii="Century Gothic" w:hAnsi="Century Gothic"/>
        </w:rPr>
        <w:t xml:space="preserve"> the Reserve Grant Agreement </w:t>
      </w:r>
      <w:r w:rsidR="00F10861">
        <w:rPr>
          <w:rFonts w:ascii="Century Gothic" w:hAnsi="Century Gothic"/>
        </w:rPr>
        <w:t xml:space="preserve">between the applicant and PRDOH is </w:t>
      </w:r>
      <w:r w:rsidR="00A46B53">
        <w:rPr>
          <w:rFonts w:ascii="Century Gothic" w:hAnsi="Century Gothic"/>
        </w:rPr>
        <w:t>presented to the Company</w:t>
      </w:r>
      <w:r w:rsidR="00DB4477" w:rsidRPr="00E67462">
        <w:rPr>
          <w:rFonts w:ascii="Century Gothic" w:hAnsi="Century Gothic"/>
        </w:rPr>
        <w:t>.</w:t>
      </w:r>
      <w:r w:rsidR="003D4ADF" w:rsidRPr="00E67462">
        <w:rPr>
          <w:rFonts w:ascii="Century Gothic" w:hAnsi="Century Gothic"/>
        </w:rPr>
        <w:t xml:space="preserve"> </w:t>
      </w:r>
      <w:r w:rsidR="00B93CEF" w:rsidRPr="00800EAD">
        <w:rPr>
          <w:rFonts w:ascii="Century Gothic" w:hAnsi="Century Gothic"/>
          <w:u w:val="single"/>
        </w:rPr>
        <w:t xml:space="preserve">If the Reserve Grant Agreement has any conditions that must be met prior to installation, the Company will </w:t>
      </w:r>
      <w:r w:rsidR="007A758E" w:rsidRPr="00800EAD">
        <w:rPr>
          <w:rFonts w:ascii="Century Gothic" w:hAnsi="Century Gothic"/>
          <w:u w:val="single"/>
        </w:rPr>
        <w:t>not install the System</w:t>
      </w:r>
      <w:r w:rsidR="00B93CEF" w:rsidRPr="00800EAD">
        <w:rPr>
          <w:rFonts w:ascii="Century Gothic" w:hAnsi="Century Gothic"/>
          <w:u w:val="single"/>
        </w:rPr>
        <w:t xml:space="preserve"> until th</w:t>
      </w:r>
      <w:r w:rsidR="00ED34A2">
        <w:rPr>
          <w:rFonts w:ascii="Century Gothic" w:hAnsi="Century Gothic"/>
          <w:u w:val="single"/>
        </w:rPr>
        <w:t>ose</w:t>
      </w:r>
      <w:r w:rsidR="00B93CEF" w:rsidRPr="00800EAD">
        <w:rPr>
          <w:rFonts w:ascii="Century Gothic" w:hAnsi="Century Gothic"/>
          <w:u w:val="single"/>
        </w:rPr>
        <w:t xml:space="preserve"> condition</w:t>
      </w:r>
      <w:r w:rsidR="007A758E" w:rsidRPr="00800EAD">
        <w:rPr>
          <w:rFonts w:ascii="Century Gothic" w:hAnsi="Century Gothic"/>
          <w:u w:val="single"/>
        </w:rPr>
        <w:t>s</w:t>
      </w:r>
      <w:r w:rsidR="00B93CEF" w:rsidRPr="00800EAD">
        <w:rPr>
          <w:rFonts w:ascii="Century Gothic" w:hAnsi="Century Gothic"/>
          <w:u w:val="single"/>
        </w:rPr>
        <w:t xml:space="preserve"> are met.</w:t>
      </w:r>
      <w:r w:rsidR="00B93CEF" w:rsidRPr="00800EAD">
        <w:rPr>
          <w:rFonts w:ascii="Century Gothic" w:hAnsi="Century Gothic"/>
        </w:rPr>
        <w:t xml:space="preserve"> </w:t>
      </w:r>
      <w:bookmarkStart w:id="1" w:name="_Hlk122534430"/>
      <w:r w:rsidR="003B4BFD" w:rsidRPr="00800EAD">
        <w:rPr>
          <w:rFonts w:ascii="Century Gothic" w:hAnsi="Century Gothic"/>
        </w:rPr>
        <w:t>The installation</w:t>
      </w:r>
      <w:r w:rsidR="003B4BFD" w:rsidRPr="00FA7587">
        <w:rPr>
          <w:rFonts w:ascii="Century Gothic" w:hAnsi="Century Gothic"/>
        </w:rPr>
        <w:t xml:space="preserve"> </w:t>
      </w:r>
      <w:r w:rsidR="00F10861">
        <w:rPr>
          <w:rFonts w:ascii="Century Gothic" w:hAnsi="Century Gothic"/>
        </w:rPr>
        <w:t xml:space="preserve">process </w:t>
      </w:r>
      <w:r w:rsidR="003B4BFD" w:rsidRPr="00FA7587">
        <w:rPr>
          <w:rFonts w:ascii="Century Gothic" w:hAnsi="Century Gothic"/>
        </w:rPr>
        <w:t xml:space="preserve">does not include </w:t>
      </w:r>
      <w:r w:rsidR="004759EE" w:rsidRPr="00FA7587">
        <w:rPr>
          <w:rFonts w:ascii="Century Gothic" w:hAnsi="Century Gothic"/>
        </w:rPr>
        <w:t xml:space="preserve">System </w:t>
      </w:r>
      <w:r w:rsidR="003B4BFD" w:rsidRPr="00FA7587">
        <w:rPr>
          <w:rFonts w:ascii="Century Gothic" w:hAnsi="Century Gothic"/>
        </w:rPr>
        <w:t>design and permitting activities</w:t>
      </w:r>
      <w:bookmarkEnd w:id="1"/>
      <w:r w:rsidR="00F10861">
        <w:rPr>
          <w:rFonts w:ascii="Century Gothic" w:hAnsi="Century Gothic"/>
        </w:rPr>
        <w:t>. Therefore, t</w:t>
      </w:r>
      <w:r w:rsidR="003B4BFD" w:rsidRPr="00FA7587">
        <w:rPr>
          <w:rFonts w:ascii="Century Gothic" w:hAnsi="Century Gothic"/>
        </w:rPr>
        <w:t xml:space="preserve">hese </w:t>
      </w:r>
      <w:r w:rsidR="00F10861">
        <w:rPr>
          <w:rFonts w:ascii="Century Gothic" w:hAnsi="Century Gothic"/>
        </w:rPr>
        <w:t xml:space="preserve">activities </w:t>
      </w:r>
      <w:r w:rsidR="003B4BFD" w:rsidRPr="00FA7587">
        <w:rPr>
          <w:rFonts w:ascii="Century Gothic" w:hAnsi="Century Gothic"/>
        </w:rPr>
        <w:t>can start prior to the Reserve Grant Agreement execution</w:t>
      </w:r>
      <w:r w:rsidR="004759EE" w:rsidRPr="00FA7587">
        <w:rPr>
          <w:rFonts w:ascii="Century Gothic" w:hAnsi="Century Gothic"/>
        </w:rPr>
        <w:t>.</w:t>
      </w:r>
    </w:p>
    <w:p w14:paraId="37967086" w14:textId="0B7DC742" w:rsidR="00011458" w:rsidRPr="00FA7587" w:rsidRDefault="00011458" w:rsidP="005C6E53">
      <w:pPr>
        <w:spacing w:after="0"/>
        <w:jc w:val="both"/>
        <w:rPr>
          <w:rFonts w:ascii="Century Gothic" w:hAnsi="Century Gothic"/>
        </w:rPr>
      </w:pPr>
    </w:p>
    <w:p w14:paraId="2FD53895" w14:textId="3A950EA5" w:rsidR="00DB4C9B" w:rsidRDefault="00D917AC" w:rsidP="00FA7587">
      <w:pPr>
        <w:numPr>
          <w:ilvl w:val="0"/>
          <w:numId w:val="25"/>
        </w:numPr>
        <w:spacing w:after="0"/>
        <w:ind w:left="360"/>
        <w:jc w:val="both"/>
        <w:rPr>
          <w:rFonts w:ascii="Century Gothic" w:hAnsi="Century Gothic"/>
        </w:rPr>
      </w:pPr>
      <w:r w:rsidRPr="00FA7587">
        <w:rPr>
          <w:rFonts w:ascii="Century Gothic" w:hAnsi="Century Gothic"/>
          <w:b/>
        </w:rPr>
        <w:t>Minimum P</w:t>
      </w:r>
      <w:r w:rsidR="00745993">
        <w:rPr>
          <w:rFonts w:ascii="Century Gothic" w:hAnsi="Century Gothic"/>
          <w:b/>
        </w:rPr>
        <w:t>VS</w:t>
      </w:r>
      <w:r w:rsidRPr="00FA7587">
        <w:rPr>
          <w:rFonts w:ascii="Century Gothic" w:hAnsi="Century Gothic"/>
          <w:b/>
        </w:rPr>
        <w:t xml:space="preserve"> Capacity:</w:t>
      </w:r>
      <w:r w:rsidRPr="00FA7587">
        <w:rPr>
          <w:rFonts w:ascii="Century Gothic" w:hAnsi="Century Gothic"/>
        </w:rPr>
        <w:t xml:space="preserve"> </w:t>
      </w:r>
      <w:r w:rsidR="004759EE" w:rsidRPr="00FA7587">
        <w:rPr>
          <w:rFonts w:ascii="Century Gothic" w:hAnsi="Century Gothic"/>
        </w:rPr>
        <w:t xml:space="preserve">The Company will not install </w:t>
      </w:r>
      <w:r w:rsidR="005D7202">
        <w:rPr>
          <w:rFonts w:ascii="Century Gothic" w:hAnsi="Century Gothic"/>
        </w:rPr>
        <w:t>PVS s</w:t>
      </w:r>
      <w:r w:rsidR="004759EE" w:rsidRPr="00FA7587">
        <w:rPr>
          <w:rFonts w:ascii="Century Gothic" w:hAnsi="Century Gothic"/>
        </w:rPr>
        <w:t xml:space="preserve">ystems for eligible applicants of the CEWRI-HH Program </w:t>
      </w:r>
      <w:r w:rsidR="001052AE">
        <w:rPr>
          <w:rFonts w:ascii="Century Gothic" w:hAnsi="Century Gothic"/>
        </w:rPr>
        <w:t>whose</w:t>
      </w:r>
      <w:r w:rsidR="004759EE" w:rsidRPr="00FA7587">
        <w:rPr>
          <w:rFonts w:ascii="Century Gothic" w:hAnsi="Century Gothic"/>
        </w:rPr>
        <w:t xml:space="preserve"> </w:t>
      </w:r>
      <w:r w:rsidRPr="00FA7587">
        <w:rPr>
          <w:rFonts w:ascii="Century Gothic" w:hAnsi="Century Gothic"/>
        </w:rPr>
        <w:t>capacit</w:t>
      </w:r>
      <w:r w:rsidR="001052AE">
        <w:rPr>
          <w:rFonts w:ascii="Century Gothic" w:hAnsi="Century Gothic"/>
        </w:rPr>
        <w:t>y</w:t>
      </w:r>
      <w:r w:rsidRPr="00FA7587">
        <w:rPr>
          <w:rFonts w:ascii="Century Gothic" w:hAnsi="Century Gothic"/>
        </w:rPr>
        <w:t xml:space="preserve"> </w:t>
      </w:r>
      <w:r w:rsidR="001052AE">
        <w:rPr>
          <w:rFonts w:ascii="Century Gothic" w:hAnsi="Century Gothic"/>
        </w:rPr>
        <w:t>is</w:t>
      </w:r>
      <w:r w:rsidRPr="00FA7587">
        <w:rPr>
          <w:rFonts w:ascii="Century Gothic" w:hAnsi="Century Gothic"/>
        </w:rPr>
        <w:t xml:space="preserve"> less than 3</w:t>
      </w:r>
      <w:r w:rsidR="003B784B">
        <w:rPr>
          <w:rFonts w:ascii="Century Gothic" w:hAnsi="Century Gothic"/>
        </w:rPr>
        <w:t>.0</w:t>
      </w:r>
      <w:r w:rsidRPr="00FA7587">
        <w:rPr>
          <w:rFonts w:ascii="Century Gothic" w:hAnsi="Century Gothic"/>
        </w:rPr>
        <w:t xml:space="preserve"> kW</w:t>
      </w:r>
      <w:r w:rsidR="008653C5">
        <w:rPr>
          <w:rFonts w:ascii="Century Gothic" w:hAnsi="Century Gothic"/>
        </w:rPr>
        <w:t xml:space="preserve">; </w:t>
      </w:r>
      <w:r w:rsidRPr="00FA7587">
        <w:rPr>
          <w:rFonts w:ascii="Century Gothic" w:hAnsi="Century Gothic"/>
        </w:rPr>
        <w:t xml:space="preserve">or the </w:t>
      </w:r>
      <w:r w:rsidR="000F32A2">
        <w:rPr>
          <w:rFonts w:ascii="Century Gothic" w:hAnsi="Century Gothic"/>
        </w:rPr>
        <w:t xml:space="preserve">minimum </w:t>
      </w:r>
      <w:r w:rsidRPr="00FA7587">
        <w:rPr>
          <w:rFonts w:ascii="Century Gothic" w:hAnsi="Century Gothic"/>
        </w:rPr>
        <w:t>capacity set by PRDOH in the Program Guidelines</w:t>
      </w:r>
      <w:r w:rsidRPr="002030FF">
        <w:rPr>
          <w:rFonts w:ascii="Century Gothic" w:hAnsi="Century Gothic"/>
        </w:rPr>
        <w:t>.</w:t>
      </w:r>
    </w:p>
    <w:p w14:paraId="5EE0785C" w14:textId="46240F71" w:rsidR="00011458" w:rsidRPr="00FA7587" w:rsidRDefault="00011458" w:rsidP="005C6E53">
      <w:pPr>
        <w:spacing w:after="0"/>
        <w:jc w:val="both"/>
        <w:rPr>
          <w:rFonts w:ascii="Century Gothic" w:hAnsi="Century Gothic"/>
        </w:rPr>
      </w:pPr>
    </w:p>
    <w:p w14:paraId="18B14E96" w14:textId="19EC6BCC" w:rsidR="00DB4C9B" w:rsidRDefault="003B4BFD" w:rsidP="00FA7587">
      <w:pPr>
        <w:numPr>
          <w:ilvl w:val="0"/>
          <w:numId w:val="25"/>
        </w:numPr>
        <w:spacing w:after="0"/>
        <w:ind w:left="360"/>
        <w:jc w:val="both"/>
        <w:rPr>
          <w:rFonts w:ascii="Century Gothic" w:hAnsi="Century Gothic"/>
        </w:rPr>
      </w:pPr>
      <w:r w:rsidRPr="00FA7587">
        <w:rPr>
          <w:rFonts w:ascii="Century Gothic" w:hAnsi="Century Gothic"/>
          <w:b/>
        </w:rPr>
        <w:t>Photovoltaic Panels</w:t>
      </w:r>
      <w:r w:rsidR="00DE3A16" w:rsidRPr="00FA7587">
        <w:rPr>
          <w:rFonts w:ascii="Century Gothic" w:hAnsi="Century Gothic"/>
          <w:b/>
        </w:rPr>
        <w:t xml:space="preserve"> </w:t>
      </w:r>
      <w:r w:rsidR="009212EC" w:rsidRPr="00FA7587">
        <w:rPr>
          <w:rFonts w:ascii="Century Gothic" w:hAnsi="Century Gothic"/>
          <w:b/>
        </w:rPr>
        <w:t>Location Requirements:</w:t>
      </w:r>
      <w:r w:rsidR="009212EC" w:rsidRPr="00FA7587">
        <w:rPr>
          <w:rFonts w:ascii="Century Gothic" w:hAnsi="Century Gothic"/>
        </w:rPr>
        <w:t xml:space="preserve"> A</w:t>
      </w:r>
      <w:r w:rsidR="0040397F" w:rsidRPr="00FA7587">
        <w:rPr>
          <w:rFonts w:ascii="Century Gothic" w:hAnsi="Century Gothic"/>
        </w:rPr>
        <w:t xml:space="preserve">ll </w:t>
      </w:r>
      <w:r w:rsidR="00DB4C9B" w:rsidRPr="00FA7587">
        <w:rPr>
          <w:rFonts w:ascii="Century Gothic" w:hAnsi="Century Gothic"/>
        </w:rPr>
        <w:t>p</w:t>
      </w:r>
      <w:r w:rsidRPr="00FA7587">
        <w:rPr>
          <w:rFonts w:ascii="Century Gothic" w:hAnsi="Century Gothic"/>
        </w:rPr>
        <w:t xml:space="preserve">hotovoltaic </w:t>
      </w:r>
      <w:r w:rsidR="00DB4C9B" w:rsidRPr="00FA7587">
        <w:rPr>
          <w:rFonts w:ascii="Century Gothic" w:hAnsi="Century Gothic"/>
        </w:rPr>
        <w:t>p</w:t>
      </w:r>
      <w:r w:rsidRPr="00FA7587">
        <w:rPr>
          <w:rFonts w:ascii="Century Gothic" w:hAnsi="Century Gothic"/>
        </w:rPr>
        <w:t>anels</w:t>
      </w:r>
      <w:r w:rsidR="0040397F" w:rsidRPr="00FA7587">
        <w:rPr>
          <w:rFonts w:ascii="Century Gothic" w:hAnsi="Century Gothic"/>
        </w:rPr>
        <w:t xml:space="preserve"> will be </w:t>
      </w:r>
      <w:r w:rsidR="00DF511B" w:rsidRPr="00FA7587">
        <w:rPr>
          <w:rFonts w:ascii="Century Gothic" w:hAnsi="Century Gothic"/>
        </w:rPr>
        <w:t xml:space="preserve">installed on the </w:t>
      </w:r>
      <w:bookmarkStart w:id="2" w:name="_Hlk122541431"/>
      <w:r w:rsidR="0040397F" w:rsidRPr="00FA7587">
        <w:rPr>
          <w:rFonts w:ascii="Century Gothic" w:hAnsi="Century Gothic"/>
        </w:rPr>
        <w:t>eligible p</w:t>
      </w:r>
      <w:r w:rsidR="00DF511B" w:rsidRPr="00FA7587">
        <w:rPr>
          <w:rFonts w:ascii="Century Gothic" w:hAnsi="Century Gothic"/>
        </w:rPr>
        <w:t xml:space="preserve">roperty’s </w:t>
      </w:r>
      <w:bookmarkEnd w:id="2"/>
      <w:r w:rsidR="00DF511B" w:rsidRPr="00FA7587">
        <w:rPr>
          <w:rFonts w:ascii="Century Gothic" w:hAnsi="Century Gothic"/>
        </w:rPr>
        <w:t>roof</w:t>
      </w:r>
      <w:r w:rsidR="008653C5">
        <w:rPr>
          <w:rFonts w:ascii="Century Gothic" w:hAnsi="Century Gothic"/>
        </w:rPr>
        <w:t>; or in other areas</w:t>
      </w:r>
      <w:r w:rsidR="000F32A2">
        <w:rPr>
          <w:rFonts w:ascii="Century Gothic" w:hAnsi="Century Gothic"/>
        </w:rPr>
        <w:t xml:space="preserve"> approved by PRDOH in the Program Guidelines</w:t>
      </w:r>
      <w:r w:rsidR="00DF511B" w:rsidRPr="00FA7587">
        <w:rPr>
          <w:rFonts w:ascii="Century Gothic" w:hAnsi="Century Gothic"/>
        </w:rPr>
        <w:t>.</w:t>
      </w:r>
    </w:p>
    <w:p w14:paraId="2CDF80FA" w14:textId="014329EB" w:rsidR="00011458" w:rsidRPr="00FA7587" w:rsidRDefault="00011458" w:rsidP="005C6E53">
      <w:pPr>
        <w:spacing w:after="0"/>
        <w:jc w:val="both"/>
        <w:rPr>
          <w:rFonts w:ascii="Century Gothic" w:hAnsi="Century Gothic"/>
        </w:rPr>
      </w:pPr>
    </w:p>
    <w:p w14:paraId="266AC015" w14:textId="7A5B7B1E" w:rsidR="00DB4C9B" w:rsidRPr="00FA7587" w:rsidRDefault="00D917AC" w:rsidP="00FA7587">
      <w:pPr>
        <w:numPr>
          <w:ilvl w:val="0"/>
          <w:numId w:val="25"/>
        </w:numPr>
        <w:spacing w:after="0"/>
        <w:ind w:left="360"/>
        <w:jc w:val="both"/>
        <w:rPr>
          <w:rFonts w:ascii="Century Gothic" w:hAnsi="Century Gothic"/>
        </w:rPr>
      </w:pPr>
      <w:r w:rsidRPr="00FA7587">
        <w:rPr>
          <w:rFonts w:ascii="Century Gothic" w:hAnsi="Century Gothic"/>
          <w:b/>
        </w:rPr>
        <w:t xml:space="preserve">Minimum </w:t>
      </w:r>
      <w:r w:rsidR="00675148">
        <w:rPr>
          <w:rFonts w:ascii="Century Gothic" w:hAnsi="Century Gothic"/>
          <w:b/>
          <w:bCs/>
        </w:rPr>
        <w:t>B</w:t>
      </w:r>
      <w:r w:rsidR="00B87AA9">
        <w:rPr>
          <w:rFonts w:ascii="Century Gothic" w:hAnsi="Century Gothic"/>
          <w:b/>
        </w:rPr>
        <w:t>SS</w:t>
      </w:r>
      <w:r w:rsidRPr="00FA7587">
        <w:rPr>
          <w:rFonts w:ascii="Century Gothic" w:hAnsi="Century Gothic"/>
          <w:b/>
        </w:rPr>
        <w:t xml:space="preserve"> Capacity:</w:t>
      </w:r>
      <w:r w:rsidRPr="00FA7587">
        <w:rPr>
          <w:rFonts w:ascii="Century Gothic" w:hAnsi="Century Gothic"/>
        </w:rPr>
        <w:t xml:space="preserve"> </w:t>
      </w:r>
      <w:r w:rsidR="00DB4C9B" w:rsidRPr="00FA7587">
        <w:rPr>
          <w:rFonts w:ascii="Century Gothic" w:hAnsi="Century Gothic"/>
        </w:rPr>
        <w:t xml:space="preserve">The Company will not install </w:t>
      </w:r>
      <w:r w:rsidR="005D7202">
        <w:rPr>
          <w:rFonts w:ascii="Century Gothic" w:hAnsi="Century Gothic"/>
        </w:rPr>
        <w:t>BSS s</w:t>
      </w:r>
      <w:r w:rsidR="00DB4C9B" w:rsidRPr="00FA7587">
        <w:rPr>
          <w:rFonts w:ascii="Century Gothic" w:hAnsi="Century Gothic"/>
        </w:rPr>
        <w:t xml:space="preserve">ystems </w:t>
      </w:r>
      <w:r w:rsidR="001052AE">
        <w:rPr>
          <w:rFonts w:ascii="Century Gothic" w:hAnsi="Century Gothic"/>
        </w:rPr>
        <w:t>whose</w:t>
      </w:r>
      <w:r w:rsidR="005D7202">
        <w:rPr>
          <w:rFonts w:ascii="Century Gothic" w:hAnsi="Century Gothic"/>
        </w:rPr>
        <w:t xml:space="preserve"> </w:t>
      </w:r>
      <w:r w:rsidRPr="00FA7587">
        <w:rPr>
          <w:rFonts w:ascii="Century Gothic" w:hAnsi="Century Gothic"/>
        </w:rPr>
        <w:t>capacit</w:t>
      </w:r>
      <w:r w:rsidR="001052AE">
        <w:rPr>
          <w:rFonts w:ascii="Century Gothic" w:hAnsi="Century Gothic"/>
        </w:rPr>
        <w:t>y</w:t>
      </w:r>
      <w:r w:rsidRPr="00FA7587">
        <w:rPr>
          <w:rFonts w:ascii="Century Gothic" w:hAnsi="Century Gothic"/>
        </w:rPr>
        <w:t xml:space="preserve"> </w:t>
      </w:r>
      <w:r w:rsidR="001052AE">
        <w:rPr>
          <w:rFonts w:ascii="Century Gothic" w:hAnsi="Century Gothic"/>
        </w:rPr>
        <w:t>is</w:t>
      </w:r>
      <w:r w:rsidRPr="00FA7587">
        <w:rPr>
          <w:rFonts w:ascii="Century Gothic" w:hAnsi="Century Gothic"/>
        </w:rPr>
        <w:t xml:space="preserve"> less than 9 kWh</w:t>
      </w:r>
      <w:r w:rsidR="000F32A2">
        <w:rPr>
          <w:rFonts w:ascii="Century Gothic" w:hAnsi="Century Gothic"/>
        </w:rPr>
        <w:t xml:space="preserve">; </w:t>
      </w:r>
      <w:r w:rsidRPr="00FA7587">
        <w:rPr>
          <w:rFonts w:ascii="Century Gothic" w:hAnsi="Century Gothic"/>
        </w:rPr>
        <w:t xml:space="preserve">or the </w:t>
      </w:r>
      <w:r w:rsidR="000F32A2">
        <w:rPr>
          <w:rFonts w:ascii="Century Gothic" w:hAnsi="Century Gothic"/>
        </w:rPr>
        <w:t xml:space="preserve">minimum </w:t>
      </w:r>
      <w:r w:rsidRPr="00FA7587">
        <w:rPr>
          <w:rFonts w:ascii="Century Gothic" w:hAnsi="Century Gothic"/>
        </w:rPr>
        <w:t>capacity set by PRDOH in the Program Guidelines</w:t>
      </w:r>
      <w:r w:rsidRPr="002030FF">
        <w:rPr>
          <w:rFonts w:ascii="Century Gothic" w:hAnsi="Century Gothic"/>
        </w:rPr>
        <w:t>.</w:t>
      </w:r>
    </w:p>
    <w:p w14:paraId="73B32622" w14:textId="77777777" w:rsidR="00011458" w:rsidRPr="005C6E53" w:rsidRDefault="00011458" w:rsidP="005C6E53">
      <w:pPr>
        <w:spacing w:after="0"/>
        <w:ind w:left="360"/>
        <w:jc w:val="both"/>
        <w:rPr>
          <w:rFonts w:ascii="Century Gothic" w:hAnsi="Century Gothic"/>
        </w:rPr>
      </w:pPr>
    </w:p>
    <w:p w14:paraId="538C535E" w14:textId="6CB4EB48" w:rsidR="00DB4C9B" w:rsidRPr="00FA7587" w:rsidRDefault="00D917AC" w:rsidP="00FA7587">
      <w:pPr>
        <w:numPr>
          <w:ilvl w:val="0"/>
          <w:numId w:val="25"/>
        </w:numPr>
        <w:spacing w:after="0"/>
        <w:ind w:left="360"/>
        <w:jc w:val="both"/>
        <w:rPr>
          <w:rFonts w:ascii="Century Gothic" w:hAnsi="Century Gothic"/>
        </w:rPr>
      </w:pPr>
      <w:r w:rsidRPr="00FA7587">
        <w:rPr>
          <w:rFonts w:ascii="Century Gothic" w:hAnsi="Century Gothic"/>
          <w:b/>
        </w:rPr>
        <w:t>Battery Chemistry:</w:t>
      </w:r>
      <w:r w:rsidRPr="00FA7587">
        <w:rPr>
          <w:rFonts w:ascii="Century Gothic" w:hAnsi="Century Gothic"/>
        </w:rPr>
        <w:t xml:space="preserve"> </w:t>
      </w:r>
      <w:r w:rsidR="00DB4C9B" w:rsidRPr="00FA7587">
        <w:rPr>
          <w:rFonts w:ascii="Century Gothic" w:hAnsi="Century Gothic"/>
        </w:rPr>
        <w:t xml:space="preserve">The Company will use lithium-ion battery chemistry, or any other battery type allowed by PRDOH in the Program Guidelines, in all Systems installed for eligible </w:t>
      </w:r>
      <w:r w:rsidR="00B87AA9">
        <w:rPr>
          <w:rFonts w:ascii="Century Gothic" w:hAnsi="Century Gothic"/>
        </w:rPr>
        <w:t>a</w:t>
      </w:r>
      <w:r w:rsidR="00DB4C9B" w:rsidRPr="00FA7587">
        <w:rPr>
          <w:rFonts w:ascii="Century Gothic" w:hAnsi="Century Gothic"/>
        </w:rPr>
        <w:t xml:space="preserve">pplicants of the CEWRI-HH Program. </w:t>
      </w:r>
    </w:p>
    <w:p w14:paraId="463D9685" w14:textId="77777777" w:rsidR="00011458" w:rsidRPr="005C6E53" w:rsidRDefault="00011458" w:rsidP="005C6E53">
      <w:pPr>
        <w:spacing w:after="0"/>
        <w:ind w:left="360"/>
        <w:jc w:val="both"/>
        <w:rPr>
          <w:rFonts w:ascii="Century Gothic" w:hAnsi="Century Gothic"/>
        </w:rPr>
      </w:pPr>
    </w:p>
    <w:p w14:paraId="585F6633" w14:textId="6D9F21EE" w:rsidR="00DB4C9B" w:rsidRPr="00FA7587" w:rsidRDefault="009212EC" w:rsidP="00FA7587">
      <w:pPr>
        <w:numPr>
          <w:ilvl w:val="0"/>
          <w:numId w:val="25"/>
        </w:numPr>
        <w:spacing w:after="0"/>
        <w:ind w:left="360"/>
        <w:jc w:val="both"/>
        <w:rPr>
          <w:rFonts w:ascii="Century Gothic" w:hAnsi="Century Gothic"/>
        </w:rPr>
      </w:pPr>
      <w:r w:rsidRPr="00FA7587">
        <w:rPr>
          <w:rFonts w:ascii="Century Gothic" w:hAnsi="Century Gothic"/>
          <w:b/>
        </w:rPr>
        <w:t>Permanent Affixion:</w:t>
      </w:r>
      <w:r w:rsidRPr="00FA7587">
        <w:rPr>
          <w:rFonts w:ascii="Century Gothic" w:hAnsi="Century Gothic"/>
        </w:rPr>
        <w:t xml:space="preserve"> A</w:t>
      </w:r>
      <w:r w:rsidR="003072FE" w:rsidRPr="00FA7587">
        <w:rPr>
          <w:rFonts w:ascii="Century Gothic" w:hAnsi="Century Gothic"/>
        </w:rPr>
        <w:t xml:space="preserve">ll </w:t>
      </w:r>
      <w:r w:rsidR="00675148" w:rsidRPr="00FA7587">
        <w:rPr>
          <w:rFonts w:ascii="Century Gothic" w:hAnsi="Century Gothic"/>
        </w:rPr>
        <w:t xml:space="preserve">Systems </w:t>
      </w:r>
      <w:r w:rsidRPr="00FA7587">
        <w:rPr>
          <w:rFonts w:ascii="Century Gothic" w:hAnsi="Century Gothic"/>
        </w:rPr>
        <w:t>installed</w:t>
      </w:r>
      <w:r w:rsidR="003072FE" w:rsidRPr="00FA7587">
        <w:rPr>
          <w:rFonts w:ascii="Century Gothic" w:hAnsi="Century Gothic"/>
        </w:rPr>
        <w:t xml:space="preserve"> by the Company </w:t>
      </w:r>
      <w:r w:rsidR="00DF511B" w:rsidRPr="00FA7587">
        <w:rPr>
          <w:rFonts w:ascii="Century Gothic" w:hAnsi="Century Gothic"/>
        </w:rPr>
        <w:t xml:space="preserve">will be permanently affixed to the </w:t>
      </w:r>
      <w:r w:rsidR="001052AE">
        <w:rPr>
          <w:rFonts w:ascii="Century Gothic" w:hAnsi="Century Gothic"/>
        </w:rPr>
        <w:t>Participating P</w:t>
      </w:r>
      <w:r w:rsidR="00FB33A6" w:rsidRPr="00FB33A6">
        <w:rPr>
          <w:rFonts w:ascii="Century Gothic" w:hAnsi="Century Gothic"/>
        </w:rPr>
        <w:t>roperty</w:t>
      </w:r>
      <w:r w:rsidR="00DF511B" w:rsidRPr="00FA7587">
        <w:rPr>
          <w:rFonts w:ascii="Century Gothic" w:hAnsi="Century Gothic"/>
        </w:rPr>
        <w:t xml:space="preserve">. </w:t>
      </w:r>
    </w:p>
    <w:p w14:paraId="1808CB70" w14:textId="77777777" w:rsidR="00011458" w:rsidRPr="005C6E53" w:rsidRDefault="00011458" w:rsidP="005C6E53">
      <w:pPr>
        <w:spacing w:after="0"/>
        <w:ind w:left="360"/>
        <w:jc w:val="both"/>
        <w:rPr>
          <w:rFonts w:ascii="Century Gothic" w:hAnsi="Century Gothic"/>
        </w:rPr>
      </w:pPr>
    </w:p>
    <w:p w14:paraId="501FCD8C" w14:textId="5E8F56D6" w:rsidR="00DB4C9B" w:rsidRPr="00FA7587" w:rsidRDefault="00C14C89" w:rsidP="00FA7587">
      <w:pPr>
        <w:numPr>
          <w:ilvl w:val="0"/>
          <w:numId w:val="25"/>
        </w:numPr>
        <w:spacing w:after="0"/>
        <w:ind w:left="360"/>
        <w:jc w:val="both"/>
        <w:rPr>
          <w:rFonts w:ascii="Century Gothic" w:hAnsi="Century Gothic"/>
        </w:rPr>
      </w:pPr>
      <w:r w:rsidRPr="00FA7587">
        <w:rPr>
          <w:rFonts w:ascii="Century Gothic" w:hAnsi="Century Gothic"/>
          <w:b/>
        </w:rPr>
        <w:t>Certified Equipment:</w:t>
      </w:r>
      <w:r w:rsidRPr="00FA7587">
        <w:rPr>
          <w:rFonts w:ascii="Century Gothic" w:hAnsi="Century Gothic"/>
        </w:rPr>
        <w:t xml:space="preserve"> A</w:t>
      </w:r>
      <w:r w:rsidR="003072FE" w:rsidRPr="00FA7587">
        <w:rPr>
          <w:rFonts w:ascii="Century Gothic" w:hAnsi="Century Gothic"/>
        </w:rPr>
        <w:t xml:space="preserve">ll equipment </w:t>
      </w:r>
      <w:r w:rsidR="00DF511B" w:rsidRPr="00FA7587">
        <w:rPr>
          <w:rFonts w:ascii="Century Gothic" w:hAnsi="Century Gothic"/>
        </w:rPr>
        <w:t xml:space="preserve">to be used for </w:t>
      </w:r>
      <w:r w:rsidR="004759EE" w:rsidRPr="00FA7587">
        <w:rPr>
          <w:rFonts w:ascii="Century Gothic" w:hAnsi="Century Gothic"/>
        </w:rPr>
        <w:t>Systems</w:t>
      </w:r>
      <w:r w:rsidR="00675148" w:rsidRPr="00FA7587">
        <w:rPr>
          <w:rFonts w:ascii="Century Gothic" w:hAnsi="Century Gothic"/>
        </w:rPr>
        <w:t xml:space="preserve"> installed </w:t>
      </w:r>
      <w:r w:rsidR="003072FE" w:rsidRPr="00FA7587">
        <w:rPr>
          <w:rFonts w:ascii="Century Gothic" w:hAnsi="Century Gothic"/>
        </w:rPr>
        <w:t xml:space="preserve">by the Company will be </w:t>
      </w:r>
      <w:r w:rsidR="00DF511B" w:rsidRPr="00FA7587">
        <w:rPr>
          <w:rFonts w:ascii="Century Gothic" w:hAnsi="Century Gothic"/>
        </w:rPr>
        <w:t xml:space="preserve">duly certified </w:t>
      </w:r>
      <w:r w:rsidR="00045411">
        <w:rPr>
          <w:rFonts w:ascii="Century Gothic" w:hAnsi="Century Gothic"/>
        </w:rPr>
        <w:t xml:space="preserve">by the </w:t>
      </w:r>
      <w:r w:rsidR="00045411" w:rsidRPr="00045411">
        <w:rPr>
          <w:rFonts w:ascii="Century Gothic" w:hAnsi="Century Gothic"/>
        </w:rPr>
        <w:t>Public Energy Policy Program (</w:t>
      </w:r>
      <w:r w:rsidR="00045411" w:rsidRPr="00800EAD">
        <w:rPr>
          <w:rFonts w:ascii="Century Gothic" w:hAnsi="Century Gothic"/>
          <w:b/>
        </w:rPr>
        <w:t>PEPP</w:t>
      </w:r>
      <w:r w:rsidR="00045411" w:rsidRPr="00045411">
        <w:rPr>
          <w:rFonts w:ascii="Century Gothic" w:hAnsi="Century Gothic"/>
        </w:rPr>
        <w:t xml:space="preserve">) </w:t>
      </w:r>
      <w:r w:rsidR="00045411">
        <w:rPr>
          <w:rFonts w:ascii="Century Gothic" w:hAnsi="Century Gothic"/>
        </w:rPr>
        <w:t xml:space="preserve">in accordance with </w:t>
      </w:r>
      <w:r w:rsidR="00DF511B" w:rsidRPr="00FA7587">
        <w:rPr>
          <w:rFonts w:ascii="Century Gothic" w:hAnsi="Century Gothic"/>
        </w:rPr>
        <w:t>Section IV of Regulation No. 7796</w:t>
      </w:r>
      <w:r w:rsidR="003B4BFD" w:rsidRPr="00FA7587">
        <w:rPr>
          <w:rFonts w:ascii="Century Gothic" w:hAnsi="Century Gothic"/>
        </w:rPr>
        <w:t>, or its equivalent regulation in place at the time of installation</w:t>
      </w:r>
      <w:r w:rsidR="00DF511B" w:rsidRPr="00FA7587">
        <w:rPr>
          <w:rFonts w:ascii="Century Gothic" w:hAnsi="Century Gothic"/>
        </w:rPr>
        <w:t xml:space="preserve">. </w:t>
      </w:r>
      <w:r w:rsidR="00940C92" w:rsidRPr="00FA7587">
        <w:rPr>
          <w:rFonts w:ascii="Century Gothic" w:hAnsi="Century Gothic"/>
        </w:rPr>
        <w:t>This</w:t>
      </w:r>
      <w:r w:rsidR="00DF511B" w:rsidRPr="00FA7587">
        <w:rPr>
          <w:rFonts w:ascii="Century Gothic" w:hAnsi="Century Gothic"/>
        </w:rPr>
        <w:t xml:space="preserve"> includes photovoltaic modules, inverters, charge controllers, batteries, and any other equipment</w:t>
      </w:r>
      <w:r w:rsidR="00045411">
        <w:rPr>
          <w:rFonts w:ascii="Century Gothic" w:hAnsi="Century Gothic"/>
        </w:rPr>
        <w:t xml:space="preserve"> to be</w:t>
      </w:r>
      <w:r w:rsidR="00DF511B" w:rsidRPr="00FA7587">
        <w:rPr>
          <w:rFonts w:ascii="Century Gothic" w:hAnsi="Century Gothic"/>
        </w:rPr>
        <w:t xml:space="preserve"> installed for </w:t>
      </w:r>
      <w:r w:rsidR="00045411">
        <w:rPr>
          <w:rFonts w:ascii="Century Gothic" w:hAnsi="Century Gothic"/>
        </w:rPr>
        <w:t>the</w:t>
      </w:r>
      <w:r w:rsidR="00DF511B" w:rsidRPr="00FA7587">
        <w:rPr>
          <w:rFonts w:ascii="Century Gothic" w:hAnsi="Century Gothic"/>
        </w:rPr>
        <w:t xml:space="preserve"> renewable energy generation </w:t>
      </w:r>
      <w:r w:rsidR="004759EE" w:rsidRPr="00FA7587">
        <w:rPr>
          <w:rFonts w:ascii="Century Gothic" w:hAnsi="Century Gothic"/>
        </w:rPr>
        <w:t>System</w:t>
      </w:r>
      <w:r w:rsidR="001D3359">
        <w:rPr>
          <w:rFonts w:ascii="Century Gothic" w:hAnsi="Century Gothic"/>
        </w:rPr>
        <w:t xml:space="preserve"> </w:t>
      </w:r>
      <w:r w:rsidR="001D3359">
        <w:rPr>
          <w:rFonts w:ascii="Century Gothic" w:hAnsi="Century Gothic"/>
        </w:rPr>
        <w:lastRenderedPageBreak/>
        <w:t>in Puerto Rico</w:t>
      </w:r>
      <w:r w:rsidR="00045411">
        <w:rPr>
          <w:rFonts w:ascii="Century Gothic" w:hAnsi="Century Gothic"/>
        </w:rPr>
        <w:t>.</w:t>
      </w:r>
      <w:r w:rsidR="008C59CA">
        <w:rPr>
          <w:rFonts w:ascii="Century Gothic" w:hAnsi="Century Gothic"/>
        </w:rPr>
        <w:t xml:space="preserve"> Additionally, </w:t>
      </w:r>
      <w:r w:rsidR="00750C99">
        <w:rPr>
          <w:rFonts w:ascii="Century Gothic" w:hAnsi="Century Gothic"/>
        </w:rPr>
        <w:t xml:space="preserve">inverters </w:t>
      </w:r>
      <w:r w:rsidR="005D7202">
        <w:rPr>
          <w:rFonts w:ascii="Century Gothic" w:hAnsi="Century Gothic"/>
        </w:rPr>
        <w:t xml:space="preserve">are required to </w:t>
      </w:r>
      <w:r w:rsidR="00750C99">
        <w:rPr>
          <w:rFonts w:ascii="Century Gothic" w:hAnsi="Century Gothic"/>
        </w:rPr>
        <w:t>comply with the grid support and communication characteristics and capabilities required in the Institute of Electrical and Electronics Engineers’ (</w:t>
      </w:r>
      <w:r w:rsidR="00750C99" w:rsidRPr="00E67462">
        <w:rPr>
          <w:rFonts w:ascii="Century Gothic" w:hAnsi="Century Gothic"/>
          <w:b/>
          <w:bCs/>
        </w:rPr>
        <w:t>IEEE</w:t>
      </w:r>
      <w:r w:rsidR="00750C99">
        <w:rPr>
          <w:rFonts w:ascii="Century Gothic" w:hAnsi="Century Gothic"/>
        </w:rPr>
        <w:t xml:space="preserve">) Standard for Interconnection and Interoperability of Distributed Energy </w:t>
      </w:r>
      <w:r w:rsidR="005D7202">
        <w:rPr>
          <w:rFonts w:ascii="Century Gothic" w:hAnsi="Century Gothic"/>
        </w:rPr>
        <w:t>Resources with</w:t>
      </w:r>
      <w:r w:rsidR="00750C99">
        <w:rPr>
          <w:rFonts w:ascii="Century Gothic" w:hAnsi="Century Gothic"/>
        </w:rPr>
        <w:t xml:space="preserve"> Associated Electric Power Systems Interfaces (</w:t>
      </w:r>
      <w:r w:rsidR="00750C99" w:rsidRPr="00E67462">
        <w:rPr>
          <w:rFonts w:ascii="Century Gothic" w:hAnsi="Century Gothic"/>
          <w:b/>
        </w:rPr>
        <w:t>IEEE 1547</w:t>
      </w:r>
      <w:r w:rsidR="005D7202" w:rsidRPr="00E67462">
        <w:rPr>
          <w:rFonts w:ascii="Century Gothic" w:hAnsi="Century Gothic"/>
          <w:b/>
        </w:rPr>
        <w:t>-2018</w:t>
      </w:r>
      <w:r w:rsidR="00750C99">
        <w:rPr>
          <w:rFonts w:ascii="Century Gothic" w:hAnsi="Century Gothic"/>
        </w:rPr>
        <w:t>).</w:t>
      </w:r>
    </w:p>
    <w:p w14:paraId="5CE6D0D7" w14:textId="77777777" w:rsidR="00011458" w:rsidRPr="005C6E53" w:rsidRDefault="00011458" w:rsidP="005C6E53">
      <w:pPr>
        <w:spacing w:after="0"/>
        <w:ind w:left="360"/>
        <w:jc w:val="both"/>
        <w:rPr>
          <w:rFonts w:ascii="Century Gothic" w:hAnsi="Century Gothic"/>
        </w:rPr>
      </w:pPr>
    </w:p>
    <w:p w14:paraId="2AF59B77" w14:textId="7BCC04F3" w:rsidR="00DB4C9B" w:rsidRPr="00FA7587" w:rsidRDefault="00C14C89" w:rsidP="00FA7587">
      <w:pPr>
        <w:numPr>
          <w:ilvl w:val="0"/>
          <w:numId w:val="25"/>
        </w:numPr>
        <w:spacing w:after="0"/>
        <w:ind w:left="360"/>
        <w:jc w:val="both"/>
        <w:rPr>
          <w:rFonts w:ascii="Century Gothic" w:hAnsi="Century Gothic"/>
        </w:rPr>
      </w:pPr>
      <w:r w:rsidRPr="00FA7587">
        <w:rPr>
          <w:rFonts w:ascii="Century Gothic" w:hAnsi="Century Gothic"/>
          <w:b/>
        </w:rPr>
        <w:t>New Equipment:</w:t>
      </w:r>
      <w:r w:rsidRPr="00FA7587">
        <w:rPr>
          <w:rFonts w:ascii="Century Gothic" w:hAnsi="Century Gothic"/>
        </w:rPr>
        <w:t xml:space="preserve"> A</w:t>
      </w:r>
      <w:r w:rsidR="00940C92" w:rsidRPr="00FA7587">
        <w:rPr>
          <w:rFonts w:ascii="Century Gothic" w:hAnsi="Century Gothic"/>
        </w:rPr>
        <w:t xml:space="preserve">ll equipment to be used for </w:t>
      </w:r>
      <w:r w:rsidR="004759EE" w:rsidRPr="00FA7587">
        <w:rPr>
          <w:rFonts w:ascii="Century Gothic" w:hAnsi="Century Gothic"/>
        </w:rPr>
        <w:t>Systems</w:t>
      </w:r>
      <w:r w:rsidR="00940C92" w:rsidRPr="00FA7587">
        <w:rPr>
          <w:rFonts w:ascii="Century Gothic" w:hAnsi="Century Gothic"/>
        </w:rPr>
        <w:t xml:space="preserve"> installed by the Company for eligible </w:t>
      </w:r>
      <w:r w:rsidR="004759EE" w:rsidRPr="00FA7587">
        <w:rPr>
          <w:rFonts w:ascii="Century Gothic" w:hAnsi="Century Gothic"/>
        </w:rPr>
        <w:t xml:space="preserve">applicants </w:t>
      </w:r>
      <w:r w:rsidR="00940C92" w:rsidRPr="00FA7587">
        <w:rPr>
          <w:rFonts w:ascii="Century Gothic" w:hAnsi="Century Gothic"/>
        </w:rPr>
        <w:t>of the CEWRI</w:t>
      </w:r>
      <w:r w:rsidR="003B4BFD" w:rsidRPr="00FA7587">
        <w:rPr>
          <w:rFonts w:ascii="Century Gothic" w:hAnsi="Century Gothic"/>
        </w:rPr>
        <w:t>-HH</w:t>
      </w:r>
      <w:r w:rsidR="00940C92" w:rsidRPr="00FA7587">
        <w:rPr>
          <w:rFonts w:ascii="Century Gothic" w:hAnsi="Century Gothic"/>
        </w:rPr>
        <w:t xml:space="preserve"> Program will be</w:t>
      </w:r>
      <w:r w:rsidR="00DF511B" w:rsidRPr="00FA7587">
        <w:rPr>
          <w:rFonts w:ascii="Century Gothic" w:hAnsi="Century Gothic"/>
        </w:rPr>
        <w:t xml:space="preserve"> new</w:t>
      </w:r>
      <w:r w:rsidR="00675148" w:rsidRPr="00FA7587">
        <w:rPr>
          <w:rFonts w:ascii="Century Gothic" w:hAnsi="Century Gothic"/>
        </w:rPr>
        <w:t xml:space="preserve">; </w:t>
      </w:r>
      <w:r w:rsidR="003B4BFD" w:rsidRPr="00FA7587">
        <w:rPr>
          <w:rFonts w:ascii="Century Gothic" w:hAnsi="Century Gothic"/>
        </w:rPr>
        <w:t>not reconstructed, renovated, or relocated equipment</w:t>
      </w:r>
      <w:r w:rsidR="00DF511B" w:rsidRPr="00FA7587">
        <w:rPr>
          <w:rFonts w:ascii="Century Gothic" w:hAnsi="Century Gothic"/>
        </w:rPr>
        <w:t xml:space="preserve">. </w:t>
      </w:r>
    </w:p>
    <w:p w14:paraId="2BB6CA0E" w14:textId="77777777" w:rsidR="00011458" w:rsidRPr="005C6E53" w:rsidRDefault="00011458" w:rsidP="005C6E53">
      <w:pPr>
        <w:spacing w:after="0"/>
        <w:ind w:left="360"/>
        <w:jc w:val="both"/>
        <w:rPr>
          <w:rFonts w:ascii="Century Gothic" w:hAnsi="Century Gothic"/>
        </w:rPr>
      </w:pPr>
    </w:p>
    <w:p w14:paraId="545942B4" w14:textId="1AE704FB" w:rsidR="00DB4C9B" w:rsidRPr="00FA7587" w:rsidRDefault="00C14C89" w:rsidP="00FA7587">
      <w:pPr>
        <w:numPr>
          <w:ilvl w:val="0"/>
          <w:numId w:val="25"/>
        </w:numPr>
        <w:spacing w:after="0"/>
        <w:ind w:left="360"/>
        <w:jc w:val="both"/>
        <w:rPr>
          <w:rFonts w:ascii="Century Gothic" w:hAnsi="Century Gothic"/>
        </w:rPr>
      </w:pPr>
      <w:r w:rsidRPr="00FA7587">
        <w:rPr>
          <w:rFonts w:ascii="Century Gothic" w:hAnsi="Century Gothic"/>
          <w:b/>
        </w:rPr>
        <w:t>Installations by a Certified Installer:</w:t>
      </w:r>
      <w:r w:rsidRPr="00FA7587">
        <w:rPr>
          <w:rFonts w:ascii="Century Gothic" w:hAnsi="Century Gothic"/>
        </w:rPr>
        <w:t xml:space="preserve"> A</w:t>
      </w:r>
      <w:r w:rsidR="00940C92" w:rsidRPr="00FA7587">
        <w:rPr>
          <w:rFonts w:ascii="Century Gothic" w:hAnsi="Century Gothic"/>
        </w:rPr>
        <w:t xml:space="preserve">ll installations </w:t>
      </w:r>
      <w:r w:rsidR="00DF511B" w:rsidRPr="00FA7587">
        <w:rPr>
          <w:rFonts w:ascii="Century Gothic" w:hAnsi="Century Gothic"/>
        </w:rPr>
        <w:t xml:space="preserve">performed </w:t>
      </w:r>
      <w:r w:rsidR="007D0966" w:rsidRPr="00FA7587">
        <w:rPr>
          <w:rFonts w:ascii="Century Gothic" w:hAnsi="Century Gothic"/>
        </w:rPr>
        <w:t xml:space="preserve">by the Company for eligible </w:t>
      </w:r>
      <w:r w:rsidR="004759EE" w:rsidRPr="00FA7587">
        <w:rPr>
          <w:rFonts w:ascii="Century Gothic" w:hAnsi="Century Gothic"/>
        </w:rPr>
        <w:t xml:space="preserve">applicants </w:t>
      </w:r>
      <w:r w:rsidRPr="00FA7587">
        <w:rPr>
          <w:rFonts w:ascii="Century Gothic" w:hAnsi="Century Gothic"/>
        </w:rPr>
        <w:t>of the CEWRI</w:t>
      </w:r>
      <w:r w:rsidR="003B4BFD" w:rsidRPr="00FA7587">
        <w:rPr>
          <w:rFonts w:ascii="Century Gothic" w:hAnsi="Century Gothic"/>
        </w:rPr>
        <w:t>-HH</w:t>
      </w:r>
      <w:r w:rsidRPr="00FA7587">
        <w:rPr>
          <w:rFonts w:ascii="Century Gothic" w:hAnsi="Century Gothic"/>
        </w:rPr>
        <w:t xml:space="preserve"> Program </w:t>
      </w:r>
      <w:r w:rsidR="007D0966" w:rsidRPr="00FA7587">
        <w:rPr>
          <w:rFonts w:ascii="Century Gothic" w:hAnsi="Century Gothic"/>
        </w:rPr>
        <w:t xml:space="preserve">will be done </w:t>
      </w:r>
      <w:r w:rsidR="00DF511B" w:rsidRPr="00FA7587">
        <w:rPr>
          <w:rFonts w:ascii="Century Gothic" w:hAnsi="Century Gothic"/>
        </w:rPr>
        <w:t xml:space="preserve">by </w:t>
      </w:r>
      <w:r w:rsidR="00940C92" w:rsidRPr="00FA7587">
        <w:rPr>
          <w:rFonts w:ascii="Century Gothic" w:hAnsi="Century Gothic"/>
        </w:rPr>
        <w:t xml:space="preserve">a </w:t>
      </w:r>
      <w:r w:rsidR="007667F4" w:rsidRPr="007667F4">
        <w:rPr>
          <w:rFonts w:ascii="Century Gothic" w:hAnsi="Century Gothic"/>
        </w:rPr>
        <w:t xml:space="preserve">Certified Renewable Electrical Systems Installer </w:t>
      </w:r>
      <w:r w:rsidR="00DF511B" w:rsidRPr="00FA7587">
        <w:rPr>
          <w:rFonts w:ascii="Century Gothic" w:hAnsi="Century Gothic"/>
        </w:rPr>
        <w:t xml:space="preserve">in accordance with Article 17 of Regulation No. 7796, or its subsequent equivalent regulation. </w:t>
      </w:r>
    </w:p>
    <w:p w14:paraId="499B5DD2" w14:textId="77777777" w:rsidR="00011458" w:rsidRPr="005C6E53" w:rsidRDefault="00011458" w:rsidP="005C6E53">
      <w:pPr>
        <w:spacing w:after="0"/>
        <w:ind w:left="360"/>
        <w:jc w:val="both"/>
        <w:rPr>
          <w:rFonts w:ascii="Century Gothic" w:hAnsi="Century Gothic"/>
        </w:rPr>
      </w:pPr>
    </w:p>
    <w:p w14:paraId="52481BE6" w14:textId="3C032A8E" w:rsidR="00DB4C9B" w:rsidRPr="00FA7587" w:rsidRDefault="00C14C89" w:rsidP="00FA7587">
      <w:pPr>
        <w:numPr>
          <w:ilvl w:val="0"/>
          <w:numId w:val="25"/>
        </w:numPr>
        <w:spacing w:after="0"/>
        <w:ind w:left="360"/>
        <w:jc w:val="both"/>
        <w:rPr>
          <w:rFonts w:ascii="Century Gothic" w:hAnsi="Century Gothic"/>
        </w:rPr>
      </w:pPr>
      <w:r w:rsidRPr="00FA7587">
        <w:rPr>
          <w:rFonts w:ascii="Century Gothic" w:hAnsi="Century Gothic"/>
          <w:b/>
        </w:rPr>
        <w:t>Compliance with Drawings and Specifications:</w:t>
      </w:r>
      <w:r w:rsidRPr="00FA7587">
        <w:rPr>
          <w:rFonts w:ascii="Century Gothic" w:hAnsi="Century Gothic"/>
        </w:rPr>
        <w:t xml:space="preserve"> A</w:t>
      </w:r>
      <w:r w:rsidR="00940C92" w:rsidRPr="00FA7587">
        <w:rPr>
          <w:rFonts w:ascii="Century Gothic" w:hAnsi="Century Gothic"/>
        </w:rPr>
        <w:t xml:space="preserve">ll installations performed by the Company for eligible </w:t>
      </w:r>
      <w:r w:rsidR="004759EE" w:rsidRPr="00FA7587">
        <w:rPr>
          <w:rFonts w:ascii="Century Gothic" w:hAnsi="Century Gothic"/>
        </w:rPr>
        <w:t xml:space="preserve">applicants </w:t>
      </w:r>
      <w:r w:rsidR="00940C92" w:rsidRPr="00FA7587">
        <w:rPr>
          <w:rFonts w:ascii="Century Gothic" w:hAnsi="Century Gothic"/>
        </w:rPr>
        <w:t>of the CEWRI</w:t>
      </w:r>
      <w:r w:rsidR="003B4BFD" w:rsidRPr="00FA7587">
        <w:rPr>
          <w:rFonts w:ascii="Century Gothic" w:hAnsi="Century Gothic"/>
        </w:rPr>
        <w:t>-HH</w:t>
      </w:r>
      <w:r w:rsidR="00940C92" w:rsidRPr="00FA7587">
        <w:rPr>
          <w:rFonts w:ascii="Century Gothic" w:hAnsi="Century Gothic"/>
        </w:rPr>
        <w:t xml:space="preserve"> Program will be </w:t>
      </w:r>
      <w:r w:rsidR="00DF511B" w:rsidRPr="00FA7587">
        <w:rPr>
          <w:rFonts w:ascii="Century Gothic" w:hAnsi="Century Gothic"/>
        </w:rPr>
        <w:t xml:space="preserve">in strict compliance with the drawings and specification requirements set forth in the </w:t>
      </w:r>
      <w:r w:rsidR="004759EE" w:rsidRPr="00FA7587">
        <w:rPr>
          <w:rFonts w:ascii="Century Gothic" w:hAnsi="Century Gothic"/>
        </w:rPr>
        <w:t xml:space="preserve">System </w:t>
      </w:r>
      <w:r w:rsidR="00DF511B" w:rsidRPr="00FA7587">
        <w:rPr>
          <w:rFonts w:ascii="Century Gothic" w:hAnsi="Century Gothic"/>
        </w:rPr>
        <w:t xml:space="preserve">design documents. </w:t>
      </w:r>
    </w:p>
    <w:p w14:paraId="68BB3A9A" w14:textId="77777777" w:rsidR="00011458" w:rsidRPr="005C6E53" w:rsidRDefault="00011458" w:rsidP="005C6E53">
      <w:pPr>
        <w:spacing w:after="0"/>
        <w:ind w:left="360"/>
        <w:jc w:val="both"/>
        <w:rPr>
          <w:rFonts w:ascii="Century Gothic" w:hAnsi="Century Gothic"/>
        </w:rPr>
      </w:pPr>
    </w:p>
    <w:p w14:paraId="3D813947" w14:textId="67688625" w:rsidR="00DB4C9B" w:rsidRPr="00FA7587" w:rsidRDefault="004759EE" w:rsidP="00FA7587">
      <w:pPr>
        <w:numPr>
          <w:ilvl w:val="0"/>
          <w:numId w:val="25"/>
        </w:numPr>
        <w:spacing w:after="0"/>
        <w:ind w:left="360"/>
        <w:jc w:val="both"/>
        <w:rPr>
          <w:rFonts w:ascii="Century Gothic" w:hAnsi="Century Gothic"/>
        </w:rPr>
      </w:pPr>
      <w:r w:rsidRPr="00FA7587">
        <w:rPr>
          <w:rFonts w:ascii="Century Gothic" w:hAnsi="Century Gothic"/>
          <w:b/>
        </w:rPr>
        <w:t xml:space="preserve">System </w:t>
      </w:r>
      <w:r w:rsidR="00C0701E" w:rsidRPr="00FA7587">
        <w:rPr>
          <w:rFonts w:ascii="Century Gothic" w:hAnsi="Century Gothic"/>
          <w:b/>
        </w:rPr>
        <w:t>Commissioning:</w:t>
      </w:r>
      <w:r w:rsidR="00C0701E" w:rsidRPr="00FA7587">
        <w:rPr>
          <w:rFonts w:ascii="Century Gothic" w:hAnsi="Century Gothic"/>
        </w:rPr>
        <w:t xml:space="preserve"> U</w:t>
      </w:r>
      <w:r w:rsidR="00D35474" w:rsidRPr="00FA7587">
        <w:rPr>
          <w:rFonts w:ascii="Century Gothic" w:hAnsi="Century Gothic"/>
        </w:rPr>
        <w:t xml:space="preserve">pon </w:t>
      </w:r>
      <w:r w:rsidR="00DF511B" w:rsidRPr="00FA7587">
        <w:rPr>
          <w:rFonts w:ascii="Century Gothic" w:hAnsi="Century Gothic"/>
        </w:rPr>
        <w:t xml:space="preserve">completion of the </w:t>
      </w:r>
      <w:r w:rsidR="00D35474" w:rsidRPr="00FA7587">
        <w:rPr>
          <w:rFonts w:ascii="Century Gothic" w:hAnsi="Century Gothic"/>
        </w:rPr>
        <w:t xml:space="preserve">installation process by the Company for eligible </w:t>
      </w:r>
      <w:r w:rsidRPr="00FA7587">
        <w:rPr>
          <w:rFonts w:ascii="Century Gothic" w:hAnsi="Century Gothic"/>
        </w:rPr>
        <w:t xml:space="preserve">applicants </w:t>
      </w:r>
      <w:r w:rsidR="007D0966" w:rsidRPr="00FA7587">
        <w:rPr>
          <w:rFonts w:ascii="Century Gothic" w:hAnsi="Century Gothic"/>
        </w:rPr>
        <w:t>of the CEWRI</w:t>
      </w:r>
      <w:r w:rsidR="003B4BFD" w:rsidRPr="00FA7587">
        <w:rPr>
          <w:rFonts w:ascii="Century Gothic" w:hAnsi="Century Gothic"/>
        </w:rPr>
        <w:t>-HH</w:t>
      </w:r>
      <w:r w:rsidR="007D0966" w:rsidRPr="00FA7587">
        <w:rPr>
          <w:rFonts w:ascii="Century Gothic" w:hAnsi="Century Gothic"/>
        </w:rPr>
        <w:t xml:space="preserve"> Program the </w:t>
      </w:r>
      <w:r w:rsidR="0054064B" w:rsidRPr="00FA7587">
        <w:rPr>
          <w:rFonts w:ascii="Century Gothic" w:hAnsi="Century Gothic"/>
        </w:rPr>
        <w:t xml:space="preserve">System </w:t>
      </w:r>
      <w:r w:rsidR="007D0966" w:rsidRPr="00FA7587">
        <w:rPr>
          <w:rFonts w:ascii="Century Gothic" w:hAnsi="Century Gothic"/>
        </w:rPr>
        <w:t>will undergo a commissioning process</w:t>
      </w:r>
      <w:r w:rsidR="00DF511B" w:rsidRPr="00FA7587">
        <w:rPr>
          <w:rFonts w:ascii="Century Gothic" w:hAnsi="Century Gothic"/>
        </w:rPr>
        <w:t xml:space="preserve">. The </w:t>
      </w:r>
      <w:r w:rsidR="00D35474" w:rsidRPr="00FA7587">
        <w:rPr>
          <w:rFonts w:ascii="Century Gothic" w:hAnsi="Century Gothic"/>
        </w:rPr>
        <w:t xml:space="preserve">commissioning will </w:t>
      </w:r>
      <w:r w:rsidR="00DF511B" w:rsidRPr="00FA7587">
        <w:rPr>
          <w:rFonts w:ascii="Century Gothic" w:hAnsi="Century Gothic"/>
        </w:rPr>
        <w:t xml:space="preserve">ensure and document all </w:t>
      </w:r>
      <w:r w:rsidR="0054064B" w:rsidRPr="00FA7587">
        <w:rPr>
          <w:rFonts w:ascii="Century Gothic" w:hAnsi="Century Gothic"/>
        </w:rPr>
        <w:t xml:space="preserve">Systems </w:t>
      </w:r>
      <w:r w:rsidR="00DF511B" w:rsidRPr="00FA7587">
        <w:rPr>
          <w:rFonts w:ascii="Century Gothic" w:hAnsi="Century Gothic"/>
        </w:rPr>
        <w:t xml:space="preserve">perform interactively according to the design intent and operational needs. The commissioning process </w:t>
      </w:r>
      <w:r w:rsidR="00D35474" w:rsidRPr="00FA7587">
        <w:rPr>
          <w:rFonts w:ascii="Century Gothic" w:hAnsi="Century Gothic"/>
        </w:rPr>
        <w:t xml:space="preserve">will include </w:t>
      </w:r>
      <w:r w:rsidR="00DF511B" w:rsidRPr="00FA7587">
        <w:rPr>
          <w:rFonts w:ascii="Century Gothic" w:hAnsi="Century Gothic"/>
        </w:rPr>
        <w:t xml:space="preserve">documentation, </w:t>
      </w:r>
      <w:r w:rsidR="00DF511B" w:rsidRPr="00A20132">
        <w:rPr>
          <w:rFonts w:ascii="Century Gothic" w:hAnsi="Century Gothic"/>
        </w:rPr>
        <w:t xml:space="preserve">equipment startup, control </w:t>
      </w:r>
      <w:r w:rsidR="00A20132" w:rsidRPr="00A20132">
        <w:rPr>
          <w:rFonts w:ascii="Century Gothic" w:hAnsi="Century Gothic"/>
        </w:rPr>
        <w:t>s</w:t>
      </w:r>
      <w:r w:rsidRPr="00A20132">
        <w:rPr>
          <w:rFonts w:ascii="Century Gothic" w:hAnsi="Century Gothic"/>
        </w:rPr>
        <w:t xml:space="preserve">ystem </w:t>
      </w:r>
      <w:r w:rsidR="00DF511B" w:rsidRPr="00A20132">
        <w:rPr>
          <w:rFonts w:ascii="Century Gothic" w:hAnsi="Century Gothic"/>
        </w:rPr>
        <w:t>calibration, testing, balancing, and performance testing.</w:t>
      </w:r>
      <w:r w:rsidR="00A20132" w:rsidRPr="00A20132">
        <w:rPr>
          <w:rFonts w:ascii="Century Gothic" w:hAnsi="Century Gothic"/>
        </w:rPr>
        <w:t xml:space="preserve"> </w:t>
      </w:r>
      <w:r w:rsidR="00A20132" w:rsidRPr="00E67462">
        <w:rPr>
          <w:rFonts w:ascii="Century Gothic" w:hAnsi="Century Gothic"/>
        </w:rPr>
        <w:t>Commissioning shall be performed following the standards set forth in the International Standard IEC 62446 of the International Electrotechnical Commission (</w:t>
      </w:r>
      <w:r w:rsidR="00A20132" w:rsidRPr="00E67462">
        <w:rPr>
          <w:rFonts w:ascii="Century Gothic" w:hAnsi="Century Gothic"/>
          <w:b/>
        </w:rPr>
        <w:t>IEC</w:t>
      </w:r>
      <w:r w:rsidR="00A20132" w:rsidRPr="00E67462">
        <w:rPr>
          <w:rFonts w:ascii="Century Gothic" w:hAnsi="Century Gothic"/>
        </w:rPr>
        <w:t>).</w:t>
      </w:r>
    </w:p>
    <w:p w14:paraId="55DB408E" w14:textId="77777777" w:rsidR="00011458" w:rsidRPr="005C6E53" w:rsidRDefault="00011458" w:rsidP="005C6E53">
      <w:pPr>
        <w:spacing w:after="0"/>
        <w:ind w:left="360"/>
        <w:jc w:val="both"/>
        <w:rPr>
          <w:rFonts w:ascii="Century Gothic" w:hAnsi="Century Gothic"/>
        </w:rPr>
      </w:pPr>
    </w:p>
    <w:p w14:paraId="59E00D43" w14:textId="6633373E" w:rsidR="00DB4C9B" w:rsidRPr="00FA7587" w:rsidRDefault="00C0701E" w:rsidP="00FA7587">
      <w:pPr>
        <w:numPr>
          <w:ilvl w:val="0"/>
          <w:numId w:val="25"/>
        </w:numPr>
        <w:spacing w:after="0"/>
        <w:ind w:left="360"/>
        <w:jc w:val="both"/>
        <w:rPr>
          <w:rFonts w:ascii="Century Gothic" w:hAnsi="Century Gothic"/>
        </w:rPr>
      </w:pPr>
      <w:r w:rsidRPr="00FA7587">
        <w:rPr>
          <w:rFonts w:ascii="Century Gothic" w:hAnsi="Century Gothic"/>
          <w:b/>
        </w:rPr>
        <w:t>Implementation</w:t>
      </w:r>
      <w:r w:rsidRPr="00FA7587">
        <w:rPr>
          <w:rFonts w:ascii="Century Gothic" w:hAnsi="Century Gothic"/>
        </w:rPr>
        <w:t xml:space="preserve"> </w:t>
      </w:r>
      <w:r w:rsidRPr="00FA7587">
        <w:rPr>
          <w:rFonts w:ascii="Century Gothic" w:hAnsi="Century Gothic"/>
          <w:b/>
        </w:rPr>
        <w:t xml:space="preserve">of Environmental Mitigation Measures: </w:t>
      </w:r>
      <w:r w:rsidRPr="00FA7587">
        <w:rPr>
          <w:rFonts w:ascii="Century Gothic" w:hAnsi="Century Gothic"/>
        </w:rPr>
        <w:t>A</w:t>
      </w:r>
      <w:r w:rsidR="00D35474" w:rsidRPr="00FA7587">
        <w:rPr>
          <w:rFonts w:ascii="Century Gothic" w:hAnsi="Century Gothic"/>
        </w:rPr>
        <w:t xml:space="preserve">ll </w:t>
      </w:r>
      <w:r w:rsidR="0054064B" w:rsidRPr="00FA7587">
        <w:rPr>
          <w:rFonts w:ascii="Century Gothic" w:hAnsi="Century Gothic"/>
        </w:rPr>
        <w:t xml:space="preserve">Systems </w:t>
      </w:r>
      <w:r w:rsidRPr="00FA7587">
        <w:rPr>
          <w:rFonts w:ascii="Century Gothic" w:hAnsi="Century Gothic"/>
        </w:rPr>
        <w:t>installed</w:t>
      </w:r>
      <w:r w:rsidR="00D35474" w:rsidRPr="00FA7587">
        <w:rPr>
          <w:rFonts w:ascii="Century Gothic" w:hAnsi="Century Gothic"/>
        </w:rPr>
        <w:t xml:space="preserve"> by the Company for eligible </w:t>
      </w:r>
      <w:r w:rsidR="004759EE" w:rsidRPr="00FA7587">
        <w:rPr>
          <w:rFonts w:ascii="Century Gothic" w:hAnsi="Century Gothic"/>
        </w:rPr>
        <w:t>applica</w:t>
      </w:r>
      <w:r w:rsidR="0011763A">
        <w:rPr>
          <w:rFonts w:ascii="Century Gothic" w:hAnsi="Century Gothic"/>
        </w:rPr>
        <w:t xml:space="preserve">nts </w:t>
      </w:r>
      <w:r w:rsidR="00D35474" w:rsidRPr="00FA7587">
        <w:rPr>
          <w:rFonts w:ascii="Century Gothic" w:hAnsi="Century Gothic"/>
        </w:rPr>
        <w:t xml:space="preserve">will follow </w:t>
      </w:r>
      <w:r w:rsidR="003B4BFD" w:rsidRPr="00FA7587">
        <w:rPr>
          <w:rFonts w:ascii="Century Gothic" w:hAnsi="Century Gothic"/>
        </w:rPr>
        <w:t xml:space="preserve">environmental </w:t>
      </w:r>
      <w:r w:rsidR="00D35474" w:rsidRPr="00FA7587">
        <w:rPr>
          <w:rFonts w:ascii="Century Gothic" w:hAnsi="Century Gothic"/>
        </w:rPr>
        <w:t xml:space="preserve">mitigation </w:t>
      </w:r>
      <w:r w:rsidR="00DF511B" w:rsidRPr="00FA7587">
        <w:rPr>
          <w:rFonts w:ascii="Century Gothic" w:hAnsi="Century Gothic"/>
        </w:rPr>
        <w:t>requirements</w:t>
      </w:r>
      <w:r w:rsidR="000E569A">
        <w:rPr>
          <w:rFonts w:ascii="Century Gothic" w:hAnsi="Century Gothic"/>
        </w:rPr>
        <w:t xml:space="preserve"> </w:t>
      </w:r>
      <w:r w:rsidR="00D35474" w:rsidRPr="00FA7587">
        <w:rPr>
          <w:rFonts w:ascii="Century Gothic" w:hAnsi="Century Gothic"/>
        </w:rPr>
        <w:t>set forth in the Environmental Review Record complete</w:t>
      </w:r>
      <w:r w:rsidRPr="00FA7587">
        <w:rPr>
          <w:rFonts w:ascii="Century Gothic" w:hAnsi="Century Gothic"/>
        </w:rPr>
        <w:t>d</w:t>
      </w:r>
      <w:r w:rsidR="00D35474" w:rsidRPr="00FA7587">
        <w:rPr>
          <w:rFonts w:ascii="Century Gothic" w:hAnsi="Century Gothic"/>
        </w:rPr>
        <w:t xml:space="preserve"> by </w:t>
      </w:r>
      <w:r w:rsidR="0011763A">
        <w:rPr>
          <w:rFonts w:ascii="Century Gothic" w:hAnsi="Century Gothic"/>
        </w:rPr>
        <w:t>the CEWRI-HH Program</w:t>
      </w:r>
      <w:r w:rsidR="00D35474" w:rsidRPr="00FA7587">
        <w:rPr>
          <w:rFonts w:ascii="Century Gothic" w:hAnsi="Century Gothic"/>
        </w:rPr>
        <w:t xml:space="preserve"> </w:t>
      </w:r>
      <w:r w:rsidR="007D0966" w:rsidRPr="00FA7587">
        <w:rPr>
          <w:rFonts w:ascii="Century Gothic" w:hAnsi="Century Gothic"/>
        </w:rPr>
        <w:t>as part of the application process</w:t>
      </w:r>
      <w:r w:rsidR="00D35474" w:rsidRPr="00FA7587">
        <w:rPr>
          <w:rFonts w:ascii="Century Gothic" w:hAnsi="Century Gothic"/>
        </w:rPr>
        <w:t xml:space="preserve">. This includes any design modifications required for </w:t>
      </w:r>
      <w:r w:rsidR="00026111" w:rsidRPr="00FA7587">
        <w:rPr>
          <w:rFonts w:ascii="Century Gothic" w:hAnsi="Century Gothic"/>
        </w:rPr>
        <w:t>environmental mitigation</w:t>
      </w:r>
      <w:r w:rsidR="00DF511B" w:rsidRPr="00FA7587">
        <w:rPr>
          <w:rFonts w:ascii="Century Gothic" w:hAnsi="Century Gothic"/>
        </w:rPr>
        <w:t xml:space="preserve">. </w:t>
      </w:r>
    </w:p>
    <w:p w14:paraId="72751DB4" w14:textId="77777777" w:rsidR="00011458" w:rsidRPr="005C6E53" w:rsidRDefault="00011458" w:rsidP="005C6E53">
      <w:pPr>
        <w:spacing w:after="0"/>
        <w:ind w:left="360"/>
        <w:jc w:val="both"/>
        <w:rPr>
          <w:rFonts w:ascii="Century Gothic" w:hAnsi="Century Gothic"/>
        </w:rPr>
      </w:pPr>
    </w:p>
    <w:p w14:paraId="37CD0612" w14:textId="5D0834E3" w:rsidR="00DB4C9B" w:rsidRPr="00FA7587" w:rsidRDefault="00240695" w:rsidP="00FA7587">
      <w:pPr>
        <w:numPr>
          <w:ilvl w:val="0"/>
          <w:numId w:val="25"/>
        </w:numPr>
        <w:spacing w:after="0"/>
        <w:ind w:left="360"/>
        <w:jc w:val="both"/>
        <w:rPr>
          <w:rFonts w:ascii="Century Gothic" w:hAnsi="Century Gothic"/>
        </w:rPr>
      </w:pPr>
      <w:r w:rsidRPr="00FA7587">
        <w:rPr>
          <w:rFonts w:ascii="Century Gothic" w:hAnsi="Century Gothic"/>
          <w:b/>
        </w:rPr>
        <w:t>Interconnection Requests Submission:</w:t>
      </w:r>
      <w:r w:rsidRPr="00E67462">
        <w:rPr>
          <w:rFonts w:ascii="Century Gothic" w:hAnsi="Century Gothic"/>
          <w:bCs/>
        </w:rPr>
        <w:t xml:space="preserve"> </w:t>
      </w:r>
      <w:bookmarkStart w:id="3" w:name="_Hlk129176041"/>
      <w:r w:rsidR="007873B8">
        <w:rPr>
          <w:rFonts w:ascii="Century Gothic" w:hAnsi="Century Gothic"/>
          <w:bCs/>
        </w:rPr>
        <w:t>A</w:t>
      </w:r>
      <w:r w:rsidR="007873B8" w:rsidRPr="007873B8">
        <w:rPr>
          <w:rFonts w:ascii="Century Gothic" w:hAnsi="Century Gothic"/>
          <w:bCs/>
        </w:rPr>
        <w:t xml:space="preserve">n Evaluation Request to the Power Grid Operator </w:t>
      </w:r>
      <w:r w:rsidR="007873B8">
        <w:rPr>
          <w:rFonts w:ascii="Century Gothic" w:hAnsi="Century Gothic"/>
          <w:bCs/>
        </w:rPr>
        <w:t>must be submitted for a</w:t>
      </w:r>
      <w:r w:rsidR="00A20132" w:rsidRPr="00A20132">
        <w:rPr>
          <w:rFonts w:ascii="Century Gothic" w:hAnsi="Century Gothic"/>
          <w:bCs/>
        </w:rPr>
        <w:t>ll CEWRI-HH Program awarded PVS and/or BSS</w:t>
      </w:r>
      <w:r w:rsidR="007873B8">
        <w:rPr>
          <w:rFonts w:ascii="Century Gothic" w:hAnsi="Century Gothic"/>
          <w:bCs/>
        </w:rPr>
        <w:t xml:space="preserve">, </w:t>
      </w:r>
      <w:r w:rsidR="00A20132" w:rsidRPr="00A20132">
        <w:rPr>
          <w:rFonts w:ascii="Century Gothic" w:hAnsi="Century Gothic"/>
          <w:bCs/>
        </w:rPr>
        <w:t>in accordance with the Regulation to Interconnect Generators with the Electrical Distribution System of the Electric Power Authority and Participate in Net Metering Programs</w:t>
      </w:r>
      <w:bookmarkEnd w:id="3"/>
      <w:r w:rsidR="00A20132" w:rsidRPr="00A20132">
        <w:rPr>
          <w:rFonts w:ascii="Century Gothic" w:hAnsi="Century Gothic"/>
          <w:bCs/>
        </w:rPr>
        <w:t>, No. 8915 of February 6, 2017, known in Spanish as the “</w:t>
      </w:r>
      <w:proofErr w:type="spellStart"/>
      <w:r w:rsidR="00A20132" w:rsidRPr="00E67462">
        <w:rPr>
          <w:rFonts w:ascii="Century Gothic" w:hAnsi="Century Gothic"/>
          <w:bCs/>
          <w:i/>
        </w:rPr>
        <w:t>Reglamento</w:t>
      </w:r>
      <w:proofErr w:type="spellEnd"/>
      <w:r w:rsidR="00A20132" w:rsidRPr="00E67462">
        <w:rPr>
          <w:rFonts w:ascii="Century Gothic" w:hAnsi="Century Gothic"/>
          <w:bCs/>
          <w:i/>
        </w:rPr>
        <w:t xml:space="preserve"> para </w:t>
      </w:r>
      <w:proofErr w:type="spellStart"/>
      <w:r w:rsidR="00A20132" w:rsidRPr="00E67462">
        <w:rPr>
          <w:rFonts w:ascii="Century Gothic" w:hAnsi="Century Gothic"/>
          <w:bCs/>
          <w:i/>
        </w:rPr>
        <w:t>Interconectar</w:t>
      </w:r>
      <w:proofErr w:type="spellEnd"/>
      <w:r w:rsidR="00A20132" w:rsidRPr="00E67462">
        <w:rPr>
          <w:rFonts w:ascii="Century Gothic" w:hAnsi="Century Gothic"/>
          <w:bCs/>
          <w:i/>
        </w:rPr>
        <w:t xml:space="preserve"> </w:t>
      </w:r>
      <w:proofErr w:type="spellStart"/>
      <w:r w:rsidR="00A20132" w:rsidRPr="00E67462">
        <w:rPr>
          <w:rFonts w:ascii="Century Gothic" w:hAnsi="Century Gothic"/>
          <w:bCs/>
          <w:i/>
        </w:rPr>
        <w:t>Generadores</w:t>
      </w:r>
      <w:proofErr w:type="spellEnd"/>
      <w:r w:rsidR="00A20132" w:rsidRPr="00E67462">
        <w:rPr>
          <w:rFonts w:ascii="Century Gothic" w:hAnsi="Century Gothic"/>
          <w:bCs/>
          <w:i/>
        </w:rPr>
        <w:t xml:space="preserve"> con </w:t>
      </w:r>
      <w:proofErr w:type="spellStart"/>
      <w:r w:rsidR="00A20132" w:rsidRPr="00E67462">
        <w:rPr>
          <w:rFonts w:ascii="Century Gothic" w:hAnsi="Century Gothic"/>
          <w:bCs/>
          <w:i/>
        </w:rPr>
        <w:t>el</w:t>
      </w:r>
      <w:proofErr w:type="spellEnd"/>
      <w:r w:rsidR="00A20132" w:rsidRPr="00E67462">
        <w:rPr>
          <w:rFonts w:ascii="Century Gothic" w:hAnsi="Century Gothic"/>
          <w:bCs/>
          <w:i/>
        </w:rPr>
        <w:t xml:space="preserve"> Sistema de </w:t>
      </w:r>
      <w:proofErr w:type="spellStart"/>
      <w:r w:rsidR="00A20132" w:rsidRPr="00E67462">
        <w:rPr>
          <w:rFonts w:ascii="Century Gothic" w:hAnsi="Century Gothic"/>
          <w:bCs/>
          <w:i/>
        </w:rPr>
        <w:t>Distribución</w:t>
      </w:r>
      <w:proofErr w:type="spellEnd"/>
      <w:r w:rsidR="00A20132" w:rsidRPr="00E67462">
        <w:rPr>
          <w:rFonts w:ascii="Century Gothic" w:hAnsi="Century Gothic"/>
          <w:bCs/>
          <w:i/>
        </w:rPr>
        <w:t xml:space="preserve"> </w:t>
      </w:r>
      <w:proofErr w:type="spellStart"/>
      <w:r w:rsidR="00A20132" w:rsidRPr="00E67462">
        <w:rPr>
          <w:rFonts w:ascii="Century Gothic" w:hAnsi="Century Gothic"/>
          <w:bCs/>
          <w:i/>
        </w:rPr>
        <w:t>Eléctrica</w:t>
      </w:r>
      <w:proofErr w:type="spellEnd"/>
      <w:r w:rsidR="00A20132" w:rsidRPr="00E67462">
        <w:rPr>
          <w:rFonts w:ascii="Century Gothic" w:hAnsi="Century Gothic"/>
          <w:bCs/>
          <w:i/>
        </w:rPr>
        <w:t xml:space="preserve"> de la </w:t>
      </w:r>
      <w:proofErr w:type="spellStart"/>
      <w:r w:rsidR="00A20132" w:rsidRPr="00E67462">
        <w:rPr>
          <w:rFonts w:ascii="Century Gothic" w:hAnsi="Century Gothic"/>
          <w:bCs/>
          <w:i/>
        </w:rPr>
        <w:t>Autoridad</w:t>
      </w:r>
      <w:proofErr w:type="spellEnd"/>
      <w:r w:rsidR="00A20132" w:rsidRPr="00E67462">
        <w:rPr>
          <w:rFonts w:ascii="Century Gothic" w:hAnsi="Century Gothic"/>
          <w:bCs/>
          <w:i/>
        </w:rPr>
        <w:t xml:space="preserve"> de Energía </w:t>
      </w:r>
      <w:proofErr w:type="spellStart"/>
      <w:r w:rsidR="00A20132" w:rsidRPr="00E67462">
        <w:rPr>
          <w:rFonts w:ascii="Century Gothic" w:hAnsi="Century Gothic"/>
          <w:bCs/>
          <w:i/>
        </w:rPr>
        <w:t>Eléctrica</w:t>
      </w:r>
      <w:proofErr w:type="spellEnd"/>
      <w:r w:rsidR="00A20132" w:rsidRPr="00E67462">
        <w:rPr>
          <w:rFonts w:ascii="Century Gothic" w:hAnsi="Century Gothic"/>
          <w:bCs/>
          <w:i/>
        </w:rPr>
        <w:t xml:space="preserve"> y </w:t>
      </w:r>
      <w:proofErr w:type="spellStart"/>
      <w:r w:rsidR="00A20132" w:rsidRPr="00E67462">
        <w:rPr>
          <w:rFonts w:ascii="Century Gothic" w:hAnsi="Century Gothic"/>
          <w:bCs/>
          <w:i/>
        </w:rPr>
        <w:t>Participar</w:t>
      </w:r>
      <w:proofErr w:type="spellEnd"/>
      <w:r w:rsidR="00A20132" w:rsidRPr="00E67462">
        <w:rPr>
          <w:rFonts w:ascii="Century Gothic" w:hAnsi="Century Gothic"/>
          <w:bCs/>
          <w:i/>
        </w:rPr>
        <w:t xml:space="preserve"> </w:t>
      </w:r>
      <w:proofErr w:type="spellStart"/>
      <w:r w:rsidR="00A20132" w:rsidRPr="00E67462">
        <w:rPr>
          <w:rFonts w:ascii="Century Gothic" w:hAnsi="Century Gothic"/>
          <w:bCs/>
          <w:i/>
        </w:rPr>
        <w:t>en</w:t>
      </w:r>
      <w:proofErr w:type="spellEnd"/>
      <w:r w:rsidR="00A20132" w:rsidRPr="00E67462">
        <w:rPr>
          <w:rFonts w:ascii="Century Gothic" w:hAnsi="Century Gothic"/>
          <w:bCs/>
          <w:i/>
        </w:rPr>
        <w:t xml:space="preserve"> </w:t>
      </w:r>
      <w:proofErr w:type="spellStart"/>
      <w:r w:rsidR="00A20132" w:rsidRPr="00E67462">
        <w:rPr>
          <w:rFonts w:ascii="Century Gothic" w:hAnsi="Century Gothic"/>
          <w:bCs/>
          <w:i/>
        </w:rPr>
        <w:t>los</w:t>
      </w:r>
      <w:proofErr w:type="spellEnd"/>
      <w:r w:rsidR="00A20132" w:rsidRPr="00E67462">
        <w:rPr>
          <w:rFonts w:ascii="Century Gothic" w:hAnsi="Century Gothic"/>
          <w:bCs/>
          <w:i/>
        </w:rPr>
        <w:t xml:space="preserve"> </w:t>
      </w:r>
      <w:proofErr w:type="spellStart"/>
      <w:r w:rsidR="00A20132" w:rsidRPr="00E67462">
        <w:rPr>
          <w:rFonts w:ascii="Century Gothic" w:hAnsi="Century Gothic"/>
          <w:bCs/>
          <w:i/>
        </w:rPr>
        <w:t>Programas</w:t>
      </w:r>
      <w:proofErr w:type="spellEnd"/>
      <w:r w:rsidR="00A20132" w:rsidRPr="00E67462">
        <w:rPr>
          <w:rFonts w:ascii="Century Gothic" w:hAnsi="Century Gothic"/>
          <w:bCs/>
          <w:i/>
        </w:rPr>
        <w:t xml:space="preserve"> de </w:t>
      </w:r>
      <w:proofErr w:type="spellStart"/>
      <w:r w:rsidR="00A20132" w:rsidRPr="00E67462">
        <w:rPr>
          <w:rFonts w:ascii="Century Gothic" w:hAnsi="Century Gothic"/>
          <w:bCs/>
          <w:i/>
        </w:rPr>
        <w:t>Medición</w:t>
      </w:r>
      <w:proofErr w:type="spellEnd"/>
      <w:r w:rsidR="00A20132" w:rsidRPr="00E67462">
        <w:rPr>
          <w:rFonts w:ascii="Century Gothic" w:hAnsi="Century Gothic"/>
          <w:bCs/>
          <w:i/>
        </w:rPr>
        <w:t xml:space="preserve"> Neta</w:t>
      </w:r>
      <w:r w:rsidR="00A20132" w:rsidRPr="00A20132">
        <w:rPr>
          <w:rFonts w:ascii="Century Gothic" w:hAnsi="Century Gothic"/>
          <w:bCs/>
        </w:rPr>
        <w:t>”, or its equivalent regulation in place at the time of installation</w:t>
      </w:r>
      <w:r w:rsidR="00682014" w:rsidRPr="00682014">
        <w:rPr>
          <w:rFonts w:ascii="Century Gothic" w:hAnsi="Century Gothic"/>
          <w:bCs/>
        </w:rPr>
        <w:t xml:space="preserve">. </w:t>
      </w:r>
      <w:r w:rsidR="00A20132" w:rsidRPr="00A20132">
        <w:rPr>
          <w:rFonts w:ascii="Century Gothic" w:hAnsi="Century Gothic"/>
          <w:bCs/>
        </w:rPr>
        <w:t xml:space="preserve">Evaluation Requests must be submitted </w:t>
      </w:r>
      <w:r w:rsidR="00A20132" w:rsidRPr="00A20132">
        <w:rPr>
          <w:rFonts w:ascii="Century Gothic" w:hAnsi="Century Gothic"/>
          <w:bCs/>
        </w:rPr>
        <w:lastRenderedPageBreak/>
        <w:t>under the expedited processes available</w:t>
      </w:r>
      <w:r w:rsidR="00682014" w:rsidRPr="00682014">
        <w:rPr>
          <w:rFonts w:ascii="Century Gothic" w:hAnsi="Century Gothic"/>
          <w:bCs/>
        </w:rPr>
        <w:t>. This System requirement will be considered satisfied when the Evaluation</w:t>
      </w:r>
      <w:r w:rsidR="00A20132">
        <w:rPr>
          <w:rFonts w:ascii="Century Gothic" w:hAnsi="Century Gothic"/>
          <w:bCs/>
        </w:rPr>
        <w:t xml:space="preserve"> Request</w:t>
      </w:r>
      <w:r w:rsidR="00682014" w:rsidRPr="00682014">
        <w:rPr>
          <w:rFonts w:ascii="Century Gothic" w:hAnsi="Century Gothic"/>
          <w:bCs/>
        </w:rPr>
        <w:t xml:space="preserve"> to Interconnect is submitted to the Power Grid Operator</w:t>
      </w:r>
      <w:r w:rsidR="00CC4036">
        <w:rPr>
          <w:rFonts w:ascii="Century Gothic" w:hAnsi="Century Gothic"/>
          <w:bCs/>
        </w:rPr>
        <w:t>,</w:t>
      </w:r>
      <w:r w:rsidR="00682014" w:rsidRPr="00682014">
        <w:rPr>
          <w:rFonts w:ascii="Century Gothic" w:hAnsi="Century Gothic"/>
          <w:bCs/>
        </w:rPr>
        <w:t xml:space="preserve"> not when the Power Grid Operator notifies its determination on the </w:t>
      </w:r>
      <w:r w:rsidR="00A20132">
        <w:rPr>
          <w:rFonts w:ascii="Century Gothic" w:hAnsi="Century Gothic"/>
          <w:bCs/>
        </w:rPr>
        <w:t>Request</w:t>
      </w:r>
      <w:r w:rsidR="00682014" w:rsidRPr="00682014">
        <w:rPr>
          <w:rFonts w:ascii="Century Gothic" w:hAnsi="Century Gothic"/>
          <w:bCs/>
        </w:rPr>
        <w:t>.</w:t>
      </w:r>
      <w:r w:rsidR="00682014">
        <w:rPr>
          <w:rFonts w:ascii="Century Gothic" w:hAnsi="Century Gothic"/>
          <w:bCs/>
        </w:rPr>
        <w:t xml:space="preserve"> </w:t>
      </w:r>
      <w:r w:rsidR="00257731" w:rsidRPr="00257731">
        <w:rPr>
          <w:rFonts w:ascii="Century Gothic" w:hAnsi="Century Gothic"/>
          <w:bCs/>
        </w:rPr>
        <w:t xml:space="preserve">Applicants will sign all required documents for </w:t>
      </w:r>
      <w:r w:rsidR="00257731">
        <w:rPr>
          <w:rFonts w:ascii="Century Gothic" w:hAnsi="Century Gothic"/>
          <w:bCs/>
        </w:rPr>
        <w:t>S</w:t>
      </w:r>
      <w:r w:rsidR="00257731" w:rsidRPr="00257731">
        <w:rPr>
          <w:rFonts w:ascii="Century Gothic" w:hAnsi="Century Gothic"/>
          <w:bCs/>
        </w:rPr>
        <w:t xml:space="preserve">ystem permitting, interconnection, and other regulatory authority matters. </w:t>
      </w:r>
      <w:r w:rsidR="00257731">
        <w:rPr>
          <w:rFonts w:ascii="Century Gothic" w:hAnsi="Century Gothic"/>
          <w:bCs/>
        </w:rPr>
        <w:t xml:space="preserve">The Company </w:t>
      </w:r>
      <w:r w:rsidR="00257731" w:rsidRPr="00257731">
        <w:rPr>
          <w:rFonts w:ascii="Century Gothic" w:hAnsi="Century Gothic"/>
          <w:bCs/>
        </w:rPr>
        <w:t xml:space="preserve">will aid and serve, if requested, as the applicant's representative for permitting, interconnection, and other regulatory authority matters related to the System. </w:t>
      </w:r>
      <w:r w:rsidR="00682014">
        <w:rPr>
          <w:rFonts w:ascii="Century Gothic" w:hAnsi="Century Gothic"/>
          <w:bCs/>
        </w:rPr>
        <w:t>The Company acknowledges and understands</w:t>
      </w:r>
      <w:r w:rsidR="00A03834">
        <w:rPr>
          <w:rFonts w:ascii="Century Gothic" w:hAnsi="Century Gothic"/>
          <w:bCs/>
        </w:rPr>
        <w:t xml:space="preserve"> that</w:t>
      </w:r>
      <w:r w:rsidR="00A20132">
        <w:rPr>
          <w:rFonts w:ascii="Century Gothic" w:hAnsi="Century Gothic"/>
          <w:bCs/>
        </w:rPr>
        <w:t xml:space="preserve"> </w:t>
      </w:r>
      <w:r w:rsidR="00682014">
        <w:rPr>
          <w:rFonts w:ascii="Century Gothic" w:hAnsi="Century Gothic"/>
          <w:bCs/>
        </w:rPr>
        <w:t>t</w:t>
      </w:r>
      <w:r w:rsidR="00682014" w:rsidRPr="00682014">
        <w:rPr>
          <w:rFonts w:ascii="Century Gothic" w:hAnsi="Century Gothic"/>
          <w:bCs/>
        </w:rPr>
        <w:t>he cost</w:t>
      </w:r>
      <w:r w:rsidR="002F2828">
        <w:rPr>
          <w:rFonts w:ascii="Century Gothic" w:hAnsi="Century Gothic"/>
          <w:bCs/>
        </w:rPr>
        <w:t>s</w:t>
      </w:r>
      <w:r w:rsidR="00682014" w:rsidRPr="00682014">
        <w:rPr>
          <w:rFonts w:ascii="Century Gothic" w:hAnsi="Century Gothic"/>
          <w:bCs/>
        </w:rPr>
        <w:t xml:space="preserve"> of </w:t>
      </w:r>
      <w:r w:rsidR="00A20132">
        <w:rPr>
          <w:rFonts w:ascii="Century Gothic" w:hAnsi="Century Gothic"/>
          <w:bCs/>
        </w:rPr>
        <w:t>s</w:t>
      </w:r>
      <w:r w:rsidR="00682014" w:rsidRPr="00682014">
        <w:rPr>
          <w:rFonts w:ascii="Century Gothic" w:hAnsi="Century Gothic"/>
          <w:bCs/>
        </w:rPr>
        <w:t xml:space="preserve">upplemental </w:t>
      </w:r>
      <w:r w:rsidR="00A20132">
        <w:rPr>
          <w:rFonts w:ascii="Century Gothic" w:hAnsi="Century Gothic"/>
          <w:bCs/>
        </w:rPr>
        <w:t>s</w:t>
      </w:r>
      <w:r w:rsidR="00682014" w:rsidRPr="00682014">
        <w:rPr>
          <w:rFonts w:ascii="Century Gothic" w:hAnsi="Century Gothic"/>
          <w:bCs/>
        </w:rPr>
        <w:t xml:space="preserve">tudies or any other activity required for the Power Grid Operator to approve the Systems’ Interconnection </w:t>
      </w:r>
      <w:r w:rsidR="002F2828">
        <w:rPr>
          <w:rFonts w:ascii="Century Gothic" w:hAnsi="Century Gothic"/>
          <w:bCs/>
        </w:rPr>
        <w:t>are</w:t>
      </w:r>
      <w:r w:rsidR="00682014" w:rsidRPr="00682014">
        <w:rPr>
          <w:rFonts w:ascii="Century Gothic" w:hAnsi="Century Gothic"/>
          <w:bCs/>
        </w:rPr>
        <w:t xml:space="preserve"> not covered by CEWRI-HH awards</w:t>
      </w:r>
      <w:r w:rsidR="00682014">
        <w:rPr>
          <w:rFonts w:ascii="Century Gothic" w:hAnsi="Century Gothic"/>
          <w:bCs/>
        </w:rPr>
        <w:t>.</w:t>
      </w:r>
    </w:p>
    <w:p w14:paraId="37DA37A2" w14:textId="77777777" w:rsidR="00011458" w:rsidRPr="005C6E53" w:rsidRDefault="00011458" w:rsidP="005C6E53">
      <w:pPr>
        <w:spacing w:after="0"/>
        <w:ind w:left="360"/>
        <w:jc w:val="both"/>
        <w:rPr>
          <w:rFonts w:ascii="Century Gothic" w:hAnsi="Century Gothic"/>
        </w:rPr>
      </w:pPr>
    </w:p>
    <w:p w14:paraId="428E2200" w14:textId="1EE1DFD4" w:rsidR="00DB4C9B" w:rsidRDefault="00DB4C9B" w:rsidP="00FA7587">
      <w:pPr>
        <w:numPr>
          <w:ilvl w:val="0"/>
          <w:numId w:val="25"/>
        </w:numPr>
        <w:spacing w:after="0"/>
        <w:ind w:left="360"/>
        <w:jc w:val="both"/>
        <w:rPr>
          <w:rFonts w:ascii="Century Gothic" w:hAnsi="Century Gothic"/>
        </w:rPr>
      </w:pPr>
      <w:r w:rsidRPr="00FA7587">
        <w:rPr>
          <w:rFonts w:ascii="Century Gothic" w:hAnsi="Century Gothic"/>
          <w:b/>
        </w:rPr>
        <w:t>Warranties:</w:t>
      </w:r>
      <w:r w:rsidRPr="00FA7587">
        <w:rPr>
          <w:rFonts w:ascii="Century Gothic" w:hAnsi="Century Gothic"/>
        </w:rPr>
        <w:t xml:space="preserve"> All Systems installed by the Company for CEWRI-HH eligible applicants </w:t>
      </w:r>
      <w:r w:rsidR="002F55A7">
        <w:rPr>
          <w:rFonts w:ascii="Century Gothic" w:hAnsi="Century Gothic"/>
        </w:rPr>
        <w:t xml:space="preserve">must have </w:t>
      </w:r>
      <w:r w:rsidRPr="00FA7587">
        <w:rPr>
          <w:rFonts w:ascii="Century Gothic" w:hAnsi="Century Gothic"/>
        </w:rPr>
        <w:t>the following minimum warranty requirements:</w:t>
      </w:r>
    </w:p>
    <w:p w14:paraId="3A2F5CD2" w14:textId="5A81DA64" w:rsidR="00011458" w:rsidRPr="00FA7587" w:rsidRDefault="00011458" w:rsidP="005C6E53">
      <w:pPr>
        <w:spacing w:after="0"/>
        <w:jc w:val="both"/>
        <w:rPr>
          <w:rFonts w:ascii="Century Gothic" w:hAnsi="Century Gothic"/>
        </w:rPr>
      </w:pPr>
    </w:p>
    <w:p w14:paraId="61BB3350" w14:textId="781AAB09" w:rsidR="00DB4C9B" w:rsidRPr="00FA7587" w:rsidRDefault="00DB4C9B" w:rsidP="00FA7587">
      <w:pPr>
        <w:numPr>
          <w:ilvl w:val="0"/>
          <w:numId w:val="24"/>
        </w:numPr>
        <w:spacing w:after="0"/>
        <w:jc w:val="both"/>
        <w:rPr>
          <w:rFonts w:ascii="Century Gothic" w:hAnsi="Century Gothic"/>
        </w:rPr>
      </w:pPr>
      <w:r w:rsidRPr="00FA7587">
        <w:rPr>
          <w:rFonts w:ascii="Century Gothic" w:hAnsi="Century Gothic"/>
          <w:b/>
        </w:rPr>
        <w:t>Ten (10) years</w:t>
      </w:r>
      <w:r w:rsidRPr="00FA7587">
        <w:rPr>
          <w:rFonts w:ascii="Century Gothic" w:hAnsi="Century Gothic"/>
        </w:rPr>
        <w:t xml:space="preserve"> warranty for </w:t>
      </w:r>
      <w:r w:rsidR="00140B05" w:rsidRPr="00140B05">
        <w:rPr>
          <w:rFonts w:ascii="Century Gothic" w:hAnsi="Century Gothic"/>
        </w:rPr>
        <w:t>Solar PVS Panels</w:t>
      </w:r>
      <w:r w:rsidR="002F55A7">
        <w:rPr>
          <w:rFonts w:ascii="Century Gothic" w:hAnsi="Century Gothic"/>
        </w:rPr>
        <w:t>.</w:t>
      </w:r>
    </w:p>
    <w:p w14:paraId="65AC71AE" w14:textId="32206704" w:rsidR="00DB4C9B" w:rsidRPr="00FA7587" w:rsidRDefault="00DB4C9B" w:rsidP="00FA7587">
      <w:pPr>
        <w:numPr>
          <w:ilvl w:val="0"/>
          <w:numId w:val="24"/>
        </w:numPr>
        <w:spacing w:after="0"/>
        <w:jc w:val="both"/>
        <w:rPr>
          <w:rFonts w:ascii="Century Gothic" w:hAnsi="Century Gothic"/>
        </w:rPr>
      </w:pPr>
      <w:r w:rsidRPr="00FA7587">
        <w:rPr>
          <w:rFonts w:ascii="Century Gothic" w:hAnsi="Century Gothic"/>
          <w:b/>
        </w:rPr>
        <w:t>Twenty-five (25)</w:t>
      </w:r>
      <w:r w:rsidRPr="00FA7587">
        <w:rPr>
          <w:rFonts w:ascii="Century Gothic" w:hAnsi="Century Gothic"/>
        </w:rPr>
        <w:t xml:space="preserve"> years or Linear performance Guarantee for solar photovoltaic modules</w:t>
      </w:r>
      <w:r w:rsidR="00140B05">
        <w:rPr>
          <w:rFonts w:ascii="Century Gothic" w:hAnsi="Century Gothic"/>
        </w:rPr>
        <w:t>.</w:t>
      </w:r>
    </w:p>
    <w:p w14:paraId="36740562" w14:textId="0B7AD819" w:rsidR="00DB4C9B" w:rsidRPr="00FA7587" w:rsidRDefault="00DB4C9B" w:rsidP="00FA7587">
      <w:pPr>
        <w:numPr>
          <w:ilvl w:val="0"/>
          <w:numId w:val="24"/>
        </w:numPr>
        <w:spacing w:after="0"/>
        <w:jc w:val="both"/>
        <w:rPr>
          <w:rFonts w:ascii="Century Gothic" w:hAnsi="Century Gothic"/>
          <w:b/>
        </w:rPr>
      </w:pPr>
      <w:r w:rsidRPr="00FA7587">
        <w:rPr>
          <w:rFonts w:ascii="Century Gothic" w:hAnsi="Century Gothic"/>
          <w:b/>
        </w:rPr>
        <w:t>Ten (10) years</w:t>
      </w:r>
      <w:r w:rsidRPr="00FA7587">
        <w:rPr>
          <w:rFonts w:ascii="Century Gothic" w:hAnsi="Century Gothic"/>
        </w:rPr>
        <w:t xml:space="preserve"> warranty on batter banks and inverters</w:t>
      </w:r>
      <w:r w:rsidR="002F55A7">
        <w:rPr>
          <w:rFonts w:ascii="Century Gothic" w:hAnsi="Century Gothic"/>
        </w:rPr>
        <w:t>.</w:t>
      </w:r>
    </w:p>
    <w:p w14:paraId="54C06C1F" w14:textId="77777777" w:rsidR="00011458" w:rsidRDefault="00011458" w:rsidP="00FA7587">
      <w:pPr>
        <w:spacing w:after="0"/>
        <w:ind w:left="360"/>
        <w:jc w:val="both"/>
        <w:rPr>
          <w:rFonts w:ascii="Century Gothic" w:hAnsi="Century Gothic"/>
        </w:rPr>
      </w:pPr>
    </w:p>
    <w:p w14:paraId="1BFF3EA5" w14:textId="3F23F3EA" w:rsidR="00DB4C9B" w:rsidRDefault="002F55A7" w:rsidP="00FA7587">
      <w:pPr>
        <w:spacing w:after="0"/>
        <w:ind w:left="360"/>
        <w:jc w:val="both"/>
        <w:rPr>
          <w:rFonts w:ascii="Century Gothic" w:hAnsi="Century Gothic"/>
        </w:rPr>
      </w:pPr>
      <w:r>
        <w:rPr>
          <w:rFonts w:ascii="Century Gothic" w:hAnsi="Century Gothic"/>
        </w:rPr>
        <w:t>All w</w:t>
      </w:r>
      <w:r w:rsidR="00DB4C9B" w:rsidRPr="00FA7587">
        <w:rPr>
          <w:rFonts w:ascii="Century Gothic" w:hAnsi="Century Gothic"/>
        </w:rPr>
        <w:t xml:space="preserve">arranties </w:t>
      </w:r>
      <w:r w:rsidR="002D4561">
        <w:rPr>
          <w:rFonts w:ascii="Century Gothic" w:hAnsi="Century Gothic"/>
        </w:rPr>
        <w:t>shall</w:t>
      </w:r>
      <w:r w:rsidR="00DB4C9B" w:rsidRPr="00FA7587">
        <w:rPr>
          <w:rFonts w:ascii="Century Gothic" w:hAnsi="Century Gothic"/>
        </w:rPr>
        <w:t xml:space="preserve"> include:</w:t>
      </w:r>
    </w:p>
    <w:p w14:paraId="4133CF95" w14:textId="77777777" w:rsidR="00011458" w:rsidRPr="00FA7587" w:rsidRDefault="00011458" w:rsidP="00FA7587">
      <w:pPr>
        <w:spacing w:after="0"/>
        <w:ind w:left="360"/>
        <w:jc w:val="both"/>
        <w:rPr>
          <w:rFonts w:ascii="Century Gothic" w:hAnsi="Century Gothic"/>
        </w:rPr>
      </w:pPr>
    </w:p>
    <w:p w14:paraId="2A1302B4" w14:textId="00A7D4E5" w:rsidR="00DB4C9B" w:rsidRPr="00FA7587" w:rsidRDefault="00DB4C9B" w:rsidP="00FA7587">
      <w:pPr>
        <w:numPr>
          <w:ilvl w:val="0"/>
          <w:numId w:val="24"/>
        </w:numPr>
        <w:spacing w:after="0"/>
        <w:jc w:val="both"/>
        <w:rPr>
          <w:rFonts w:ascii="Century Gothic" w:hAnsi="Century Gothic"/>
        </w:rPr>
      </w:pPr>
      <w:r w:rsidRPr="00FA7587">
        <w:rPr>
          <w:rFonts w:ascii="Century Gothic" w:hAnsi="Century Gothic"/>
        </w:rPr>
        <w:t xml:space="preserve">Parts, labor, faulty materials, manufacturing defects, defective items, emergency repairs </w:t>
      </w:r>
      <w:r w:rsidR="0054064B" w:rsidRPr="00FA7587">
        <w:rPr>
          <w:rFonts w:ascii="Century Gothic" w:hAnsi="Century Gothic"/>
        </w:rPr>
        <w:t>and</w:t>
      </w:r>
      <w:r w:rsidRPr="00FA7587">
        <w:rPr>
          <w:rFonts w:ascii="Century Gothic" w:hAnsi="Century Gothic"/>
        </w:rPr>
        <w:t xml:space="preserve"> installation costs related to the failure of equipment under </w:t>
      </w:r>
      <w:r w:rsidR="002F55A7">
        <w:rPr>
          <w:rFonts w:ascii="Century Gothic" w:hAnsi="Century Gothic"/>
        </w:rPr>
        <w:t xml:space="preserve">the </w:t>
      </w:r>
      <w:r w:rsidRPr="00FA7587">
        <w:rPr>
          <w:rFonts w:ascii="Century Gothic" w:hAnsi="Century Gothic"/>
        </w:rPr>
        <w:t>warran</w:t>
      </w:r>
      <w:r w:rsidR="00140B05">
        <w:rPr>
          <w:rFonts w:ascii="Century Gothic" w:hAnsi="Century Gothic"/>
        </w:rPr>
        <w:t xml:space="preserve">ty </w:t>
      </w:r>
      <w:r w:rsidRPr="00FA7587">
        <w:rPr>
          <w:rFonts w:ascii="Century Gothic" w:hAnsi="Century Gothic"/>
        </w:rPr>
        <w:t>period.</w:t>
      </w:r>
    </w:p>
    <w:p w14:paraId="07596D6D" w14:textId="021DBBF1" w:rsidR="00DB4C9B" w:rsidRDefault="00DB4C9B" w:rsidP="00FA7587">
      <w:pPr>
        <w:numPr>
          <w:ilvl w:val="0"/>
          <w:numId w:val="24"/>
        </w:numPr>
        <w:spacing w:after="0"/>
        <w:jc w:val="both"/>
        <w:rPr>
          <w:rFonts w:ascii="Century Gothic" w:hAnsi="Century Gothic"/>
        </w:rPr>
      </w:pPr>
      <w:r w:rsidRPr="00FA7587">
        <w:rPr>
          <w:rFonts w:ascii="Century Gothic" w:hAnsi="Century Gothic"/>
        </w:rPr>
        <w:t>Repair or replacement of all System components</w:t>
      </w:r>
      <w:r w:rsidR="003031D4">
        <w:rPr>
          <w:rFonts w:ascii="Century Gothic" w:hAnsi="Century Gothic"/>
        </w:rPr>
        <w:t>.</w:t>
      </w:r>
    </w:p>
    <w:p w14:paraId="1121925E" w14:textId="1F8C4CB1" w:rsidR="00971467" w:rsidRDefault="00971467" w:rsidP="00971467">
      <w:pPr>
        <w:spacing w:after="0"/>
        <w:ind w:left="360"/>
        <w:jc w:val="both"/>
        <w:rPr>
          <w:rFonts w:ascii="Century Gothic" w:hAnsi="Century Gothic"/>
        </w:rPr>
      </w:pPr>
    </w:p>
    <w:p w14:paraId="6414BF1E" w14:textId="4F812DFD" w:rsidR="00B7758C" w:rsidRPr="00800EAD" w:rsidRDefault="00B7758C" w:rsidP="00971467">
      <w:pPr>
        <w:spacing w:after="0"/>
        <w:ind w:left="360"/>
        <w:jc w:val="both"/>
        <w:rPr>
          <w:rFonts w:ascii="Century Gothic" w:hAnsi="Century Gothic"/>
        </w:rPr>
      </w:pPr>
      <w:r w:rsidRPr="00800EAD">
        <w:rPr>
          <w:rFonts w:ascii="Century Gothic" w:hAnsi="Century Gothic"/>
        </w:rPr>
        <w:t xml:space="preserve">The Company and its suppliers will make efforts to </w:t>
      </w:r>
      <w:r w:rsidR="000D05C6" w:rsidRPr="00800EAD">
        <w:rPr>
          <w:rFonts w:ascii="Century Gothic" w:hAnsi="Century Gothic"/>
        </w:rPr>
        <w:t>address</w:t>
      </w:r>
      <w:r w:rsidRPr="00800EAD">
        <w:rPr>
          <w:rFonts w:ascii="Century Gothic" w:hAnsi="Century Gothic"/>
        </w:rPr>
        <w:t xml:space="preserve"> warranty issues within </w:t>
      </w:r>
      <w:r w:rsidR="00F1261D" w:rsidRPr="00800EAD">
        <w:rPr>
          <w:rFonts w:ascii="Century Gothic" w:hAnsi="Century Gothic"/>
        </w:rPr>
        <w:t>a reasonable</w:t>
      </w:r>
      <w:r w:rsidRPr="00800EAD">
        <w:rPr>
          <w:rFonts w:ascii="Century Gothic" w:hAnsi="Century Gothic"/>
        </w:rPr>
        <w:t xml:space="preserve"> amount of time, which shall not exceed </w:t>
      </w:r>
      <w:r w:rsidR="00F1261D" w:rsidRPr="00800EAD">
        <w:rPr>
          <w:rFonts w:ascii="Century Gothic" w:hAnsi="Century Gothic"/>
          <w:b/>
          <w:bCs/>
        </w:rPr>
        <w:t>sixty (60)</w:t>
      </w:r>
      <w:r w:rsidR="005F347D" w:rsidRPr="00800EAD">
        <w:rPr>
          <w:rFonts w:ascii="Century Gothic" w:hAnsi="Century Gothic"/>
          <w:b/>
          <w:bCs/>
        </w:rPr>
        <w:t xml:space="preserve"> calendar days</w:t>
      </w:r>
      <w:r w:rsidR="005F347D" w:rsidRPr="00800EAD">
        <w:rPr>
          <w:rFonts w:ascii="Century Gothic" w:hAnsi="Century Gothic"/>
        </w:rPr>
        <w:t xml:space="preserve"> from the date</w:t>
      </w:r>
      <w:r w:rsidR="00E04CE0">
        <w:rPr>
          <w:rFonts w:ascii="Century Gothic" w:hAnsi="Century Gothic"/>
        </w:rPr>
        <w:t xml:space="preserve"> </w:t>
      </w:r>
      <w:r w:rsidR="00A964BF" w:rsidRPr="00800EAD">
        <w:rPr>
          <w:rFonts w:ascii="Century Gothic" w:hAnsi="Century Gothic"/>
        </w:rPr>
        <w:t>n</w:t>
      </w:r>
      <w:r w:rsidR="00A964BF">
        <w:rPr>
          <w:rFonts w:ascii="Century Gothic" w:hAnsi="Century Gothic"/>
        </w:rPr>
        <w:t>otice</w:t>
      </w:r>
      <w:r w:rsidR="00A964BF" w:rsidRPr="00800EAD">
        <w:rPr>
          <w:rFonts w:ascii="Century Gothic" w:hAnsi="Century Gothic"/>
        </w:rPr>
        <w:t xml:space="preserve"> </w:t>
      </w:r>
      <w:r w:rsidR="005F347D" w:rsidRPr="00800EAD">
        <w:rPr>
          <w:rFonts w:ascii="Century Gothic" w:hAnsi="Century Gothic"/>
        </w:rPr>
        <w:t xml:space="preserve">of </w:t>
      </w:r>
      <w:r w:rsidR="00A964BF">
        <w:rPr>
          <w:rFonts w:ascii="Century Gothic" w:hAnsi="Century Gothic"/>
        </w:rPr>
        <w:t xml:space="preserve">the </w:t>
      </w:r>
      <w:r w:rsidR="005F347D" w:rsidRPr="00800EAD">
        <w:rPr>
          <w:rFonts w:ascii="Century Gothic" w:hAnsi="Century Gothic"/>
        </w:rPr>
        <w:t>warranty issue</w:t>
      </w:r>
      <w:r w:rsidR="002F55A7">
        <w:rPr>
          <w:rFonts w:ascii="Century Gothic" w:hAnsi="Century Gothic"/>
        </w:rPr>
        <w:t>s</w:t>
      </w:r>
      <w:r w:rsidR="005F347D" w:rsidRPr="00800EAD">
        <w:rPr>
          <w:rFonts w:ascii="Century Gothic" w:hAnsi="Century Gothic"/>
        </w:rPr>
        <w:t xml:space="preserve"> is received by the Company or </w:t>
      </w:r>
      <w:r w:rsidR="00C80B79" w:rsidRPr="00800EAD">
        <w:rPr>
          <w:rFonts w:ascii="Century Gothic" w:hAnsi="Century Gothic"/>
        </w:rPr>
        <w:t>its suppliers. The Company understands</w:t>
      </w:r>
      <w:r w:rsidR="002F55A7">
        <w:rPr>
          <w:rFonts w:ascii="Century Gothic" w:hAnsi="Century Gothic"/>
        </w:rPr>
        <w:t xml:space="preserve">, </w:t>
      </w:r>
      <w:r w:rsidR="00AF03EB" w:rsidRPr="00800EAD">
        <w:rPr>
          <w:rFonts w:ascii="Century Gothic" w:hAnsi="Century Gothic"/>
        </w:rPr>
        <w:t xml:space="preserve">if it takes more than </w:t>
      </w:r>
      <w:r w:rsidR="00F1261D" w:rsidRPr="00800EAD">
        <w:rPr>
          <w:rFonts w:ascii="Century Gothic" w:hAnsi="Century Gothic"/>
          <w:b/>
          <w:bCs/>
        </w:rPr>
        <w:t>sixty (60)</w:t>
      </w:r>
      <w:r w:rsidR="00AF03EB" w:rsidRPr="00800EAD">
        <w:rPr>
          <w:rFonts w:ascii="Century Gothic" w:hAnsi="Century Gothic"/>
          <w:b/>
          <w:bCs/>
        </w:rPr>
        <w:t xml:space="preserve"> calendar days</w:t>
      </w:r>
      <w:r w:rsidR="00C80B79" w:rsidRPr="00800EAD">
        <w:rPr>
          <w:rFonts w:ascii="Century Gothic" w:hAnsi="Century Gothic"/>
        </w:rPr>
        <w:t xml:space="preserve"> </w:t>
      </w:r>
      <w:r w:rsidR="00AF03EB" w:rsidRPr="00800EAD">
        <w:rPr>
          <w:rFonts w:ascii="Century Gothic" w:hAnsi="Century Gothic"/>
        </w:rPr>
        <w:t>to actively address a warranty issue</w:t>
      </w:r>
      <w:r w:rsidR="00F1261D" w:rsidRPr="00800EAD">
        <w:rPr>
          <w:rFonts w:ascii="Century Gothic" w:hAnsi="Century Gothic"/>
        </w:rPr>
        <w:t>,</w:t>
      </w:r>
      <w:r w:rsidR="00AF03EB" w:rsidRPr="00800EAD">
        <w:rPr>
          <w:rFonts w:ascii="Century Gothic" w:hAnsi="Century Gothic"/>
        </w:rPr>
        <w:t xml:space="preserve"> </w:t>
      </w:r>
      <w:r w:rsidR="00C80B79" w:rsidRPr="00800EAD">
        <w:rPr>
          <w:rFonts w:ascii="Century Gothic" w:hAnsi="Century Gothic"/>
        </w:rPr>
        <w:t xml:space="preserve">the </w:t>
      </w:r>
      <w:r w:rsidR="00E67462">
        <w:rPr>
          <w:rFonts w:ascii="Century Gothic" w:hAnsi="Century Gothic"/>
        </w:rPr>
        <w:t>Beneficiary</w:t>
      </w:r>
      <w:r w:rsidR="00C80B79" w:rsidRPr="00800EAD">
        <w:rPr>
          <w:rFonts w:ascii="Century Gothic" w:hAnsi="Century Gothic"/>
        </w:rPr>
        <w:t xml:space="preserve"> may </w:t>
      </w:r>
      <w:r w:rsidR="00766A7B" w:rsidRPr="00800EAD">
        <w:rPr>
          <w:rFonts w:ascii="Century Gothic" w:hAnsi="Century Gothic"/>
        </w:rPr>
        <w:t xml:space="preserve">look for assistance in available </w:t>
      </w:r>
      <w:r w:rsidR="00BA0B45">
        <w:rPr>
          <w:rFonts w:ascii="Century Gothic" w:hAnsi="Century Gothic"/>
        </w:rPr>
        <w:t xml:space="preserve">administrative or </w:t>
      </w:r>
      <w:r w:rsidR="00766A7B" w:rsidRPr="00800EAD">
        <w:rPr>
          <w:rFonts w:ascii="Century Gothic" w:hAnsi="Century Gothic"/>
        </w:rPr>
        <w:t xml:space="preserve">legal </w:t>
      </w:r>
      <w:r w:rsidR="000D05C6" w:rsidRPr="00800EAD">
        <w:rPr>
          <w:rFonts w:ascii="Century Gothic" w:hAnsi="Century Gothic"/>
        </w:rPr>
        <w:t>forums</w:t>
      </w:r>
      <w:r w:rsidR="00766A7B" w:rsidRPr="00800EAD">
        <w:rPr>
          <w:rFonts w:ascii="Century Gothic" w:hAnsi="Century Gothic"/>
        </w:rPr>
        <w:t xml:space="preserve"> to enforce the </w:t>
      </w:r>
      <w:r w:rsidR="000D05C6" w:rsidRPr="00800EAD">
        <w:rPr>
          <w:rFonts w:ascii="Century Gothic" w:hAnsi="Century Gothic"/>
        </w:rPr>
        <w:t>terms and conditions of the System</w:t>
      </w:r>
      <w:r w:rsidR="00F1261D" w:rsidRPr="00800EAD">
        <w:rPr>
          <w:rFonts w:ascii="Century Gothic" w:hAnsi="Century Gothic"/>
        </w:rPr>
        <w:t>’s warranties</w:t>
      </w:r>
      <w:r w:rsidR="000D05C6" w:rsidRPr="00800EAD">
        <w:rPr>
          <w:rFonts w:ascii="Century Gothic" w:hAnsi="Century Gothic"/>
        </w:rPr>
        <w:t>.</w:t>
      </w:r>
    </w:p>
    <w:p w14:paraId="24C353AD" w14:textId="77777777" w:rsidR="00971467" w:rsidRPr="00FA7587" w:rsidRDefault="00971467" w:rsidP="00800EAD">
      <w:pPr>
        <w:spacing w:after="0"/>
        <w:ind w:left="360"/>
        <w:jc w:val="both"/>
        <w:rPr>
          <w:rFonts w:ascii="Century Gothic" w:hAnsi="Century Gothic"/>
        </w:rPr>
      </w:pPr>
    </w:p>
    <w:p w14:paraId="3895457E" w14:textId="1FEE2134" w:rsidR="00C01CDA" w:rsidRPr="00FA7587" w:rsidRDefault="00C01CDA" w:rsidP="00FA7587">
      <w:pPr>
        <w:numPr>
          <w:ilvl w:val="0"/>
          <w:numId w:val="25"/>
        </w:numPr>
        <w:spacing w:after="0"/>
        <w:ind w:left="360"/>
        <w:jc w:val="both"/>
        <w:rPr>
          <w:rFonts w:ascii="Century Gothic" w:hAnsi="Century Gothic"/>
        </w:rPr>
      </w:pPr>
      <w:r w:rsidRPr="00FA7587">
        <w:rPr>
          <w:rFonts w:ascii="Century Gothic" w:hAnsi="Century Gothic"/>
          <w:b/>
        </w:rPr>
        <w:t>No Delegation of System Ownership:</w:t>
      </w:r>
      <w:r w:rsidRPr="00FA7587">
        <w:rPr>
          <w:rFonts w:ascii="Century Gothic" w:hAnsi="Century Gothic"/>
        </w:rPr>
        <w:t xml:space="preserve"> The Company acknowledges and understands </w:t>
      </w:r>
      <w:r w:rsidR="00E67462">
        <w:rPr>
          <w:rFonts w:ascii="Century Gothic" w:hAnsi="Century Gothic"/>
        </w:rPr>
        <w:t xml:space="preserve">the </w:t>
      </w:r>
      <w:r w:rsidRPr="00FA7587">
        <w:rPr>
          <w:rFonts w:ascii="Century Gothic" w:hAnsi="Century Gothic"/>
        </w:rPr>
        <w:t>leases, power purchase agreements, or other financing instruments delegat</w:t>
      </w:r>
      <w:r w:rsidR="0018771E">
        <w:rPr>
          <w:rFonts w:ascii="Century Gothic" w:hAnsi="Century Gothic"/>
        </w:rPr>
        <w:t>ing</w:t>
      </w:r>
      <w:r w:rsidRPr="00FA7587">
        <w:rPr>
          <w:rFonts w:ascii="Century Gothic" w:hAnsi="Century Gothic"/>
        </w:rPr>
        <w:t>, in whole or in part, ownership of the installed System are ineligible for the CEWRI-HH Program.</w:t>
      </w:r>
    </w:p>
    <w:p w14:paraId="5DED2526" w14:textId="77777777" w:rsidR="00011458" w:rsidRPr="005C6E53" w:rsidRDefault="00011458" w:rsidP="005C6E53">
      <w:pPr>
        <w:spacing w:after="0"/>
        <w:ind w:left="360"/>
        <w:jc w:val="both"/>
        <w:rPr>
          <w:rFonts w:ascii="Century Gothic" w:hAnsi="Century Gothic"/>
        </w:rPr>
      </w:pPr>
    </w:p>
    <w:p w14:paraId="05F066A3" w14:textId="47B53E9A" w:rsidR="00DB4C9B" w:rsidRPr="00FA7587" w:rsidRDefault="00240695" w:rsidP="00FA7587">
      <w:pPr>
        <w:numPr>
          <w:ilvl w:val="0"/>
          <w:numId w:val="25"/>
        </w:numPr>
        <w:spacing w:after="0"/>
        <w:ind w:left="360"/>
        <w:jc w:val="both"/>
        <w:rPr>
          <w:rFonts w:ascii="Century Gothic" w:hAnsi="Century Gothic"/>
        </w:rPr>
      </w:pPr>
      <w:r w:rsidRPr="00FA7587">
        <w:rPr>
          <w:rFonts w:ascii="Century Gothic" w:hAnsi="Century Gothic"/>
          <w:b/>
        </w:rPr>
        <w:t>Eligible Costs and Cost Reasonableness:</w:t>
      </w:r>
      <w:r w:rsidRPr="00FA7587">
        <w:rPr>
          <w:rFonts w:ascii="Century Gothic" w:hAnsi="Century Gothic"/>
        </w:rPr>
        <w:t xml:space="preserve"> A</w:t>
      </w:r>
      <w:r w:rsidR="006A122D" w:rsidRPr="00FA7587">
        <w:rPr>
          <w:rFonts w:ascii="Century Gothic" w:hAnsi="Century Gothic"/>
        </w:rPr>
        <w:t xml:space="preserve">ll pricing and costs presented and charged by the Company to eligible </w:t>
      </w:r>
      <w:r w:rsidR="004759EE" w:rsidRPr="00FA7587">
        <w:rPr>
          <w:rFonts w:ascii="Century Gothic" w:hAnsi="Century Gothic"/>
        </w:rPr>
        <w:t xml:space="preserve">applicants </w:t>
      </w:r>
      <w:r w:rsidR="006A122D" w:rsidRPr="00FA7587">
        <w:rPr>
          <w:rFonts w:ascii="Century Gothic" w:hAnsi="Century Gothic"/>
        </w:rPr>
        <w:t xml:space="preserve">will </w:t>
      </w:r>
      <w:r w:rsidR="00DF511B" w:rsidRPr="00FA7587">
        <w:rPr>
          <w:rFonts w:ascii="Century Gothic" w:hAnsi="Century Gothic"/>
        </w:rPr>
        <w:t xml:space="preserve">be </w:t>
      </w:r>
      <w:proofErr w:type="gramStart"/>
      <w:r w:rsidR="00DF511B" w:rsidRPr="00FA7587">
        <w:rPr>
          <w:rFonts w:ascii="Century Gothic" w:hAnsi="Century Gothic"/>
        </w:rPr>
        <w:t>reasonable;</w:t>
      </w:r>
      <w:proofErr w:type="gramEnd"/>
      <w:r w:rsidR="00DF511B" w:rsidRPr="00FA7587">
        <w:rPr>
          <w:rFonts w:ascii="Century Gothic" w:hAnsi="Century Gothic"/>
        </w:rPr>
        <w:t xml:space="preserve"> meaning they </w:t>
      </w:r>
      <w:r w:rsidR="006A122D" w:rsidRPr="00FA7587">
        <w:rPr>
          <w:rFonts w:ascii="Century Gothic" w:hAnsi="Century Gothic"/>
        </w:rPr>
        <w:t xml:space="preserve">will </w:t>
      </w:r>
      <w:r w:rsidR="00DF511B" w:rsidRPr="00FA7587">
        <w:rPr>
          <w:rFonts w:ascii="Century Gothic" w:hAnsi="Century Gothic"/>
        </w:rPr>
        <w:t xml:space="preserve">not exceed what a prudent person would incur under similar circumstances. </w:t>
      </w:r>
      <w:r w:rsidR="003301AA" w:rsidRPr="00FA7587">
        <w:rPr>
          <w:rFonts w:ascii="Century Gothic" w:hAnsi="Century Gothic"/>
        </w:rPr>
        <w:t>Only CEWRI</w:t>
      </w:r>
      <w:r w:rsidR="003B4BFD" w:rsidRPr="00FA7587">
        <w:rPr>
          <w:rFonts w:ascii="Century Gothic" w:hAnsi="Century Gothic"/>
        </w:rPr>
        <w:t>-HH</w:t>
      </w:r>
      <w:r w:rsidR="003301AA" w:rsidRPr="00FA7587">
        <w:rPr>
          <w:rFonts w:ascii="Century Gothic" w:hAnsi="Century Gothic"/>
        </w:rPr>
        <w:t xml:space="preserve"> Program eligible costs will be presented and charged to </w:t>
      </w:r>
      <w:r w:rsidR="004759EE" w:rsidRPr="00FA7587">
        <w:rPr>
          <w:rFonts w:ascii="Century Gothic" w:hAnsi="Century Gothic"/>
        </w:rPr>
        <w:t>Applicants</w:t>
      </w:r>
      <w:r w:rsidR="003301AA" w:rsidRPr="00FA7587">
        <w:rPr>
          <w:rFonts w:ascii="Century Gothic" w:hAnsi="Century Gothic"/>
        </w:rPr>
        <w:t xml:space="preserve">. These costs </w:t>
      </w:r>
      <w:r w:rsidR="003301AA" w:rsidRPr="00FA7587">
        <w:rPr>
          <w:rFonts w:ascii="Century Gothic" w:hAnsi="Century Gothic"/>
        </w:rPr>
        <w:lastRenderedPageBreak/>
        <w:t xml:space="preserve">include: </w:t>
      </w:r>
      <w:r w:rsidRPr="00FA7587">
        <w:rPr>
          <w:rFonts w:ascii="Century Gothic" w:hAnsi="Century Gothic"/>
          <w:b/>
        </w:rPr>
        <w:t>(i)</w:t>
      </w:r>
      <w:r w:rsidRPr="00FA7587">
        <w:rPr>
          <w:rFonts w:ascii="Century Gothic" w:hAnsi="Century Gothic"/>
        </w:rPr>
        <w:t xml:space="preserve"> t</w:t>
      </w:r>
      <w:r w:rsidR="00DF511B" w:rsidRPr="00FA7587">
        <w:rPr>
          <w:rFonts w:ascii="Century Gothic" w:hAnsi="Century Gothic"/>
        </w:rPr>
        <w:t xml:space="preserve">he cost of design and engineering services for the </w:t>
      </w:r>
      <w:r w:rsidR="00A964BF">
        <w:rPr>
          <w:rFonts w:ascii="Century Gothic" w:hAnsi="Century Gothic"/>
        </w:rPr>
        <w:t>S</w:t>
      </w:r>
      <w:r w:rsidR="00DF511B" w:rsidRPr="00FA7587">
        <w:rPr>
          <w:rFonts w:ascii="Century Gothic" w:hAnsi="Century Gothic"/>
        </w:rPr>
        <w:t xml:space="preserve">ystem; </w:t>
      </w:r>
      <w:r w:rsidRPr="00FA7587">
        <w:rPr>
          <w:rFonts w:ascii="Century Gothic" w:hAnsi="Century Gothic"/>
          <w:b/>
        </w:rPr>
        <w:t>(ii)</w:t>
      </w:r>
      <w:r w:rsidRPr="00FA7587">
        <w:rPr>
          <w:rFonts w:ascii="Century Gothic" w:hAnsi="Century Gothic"/>
        </w:rPr>
        <w:t xml:space="preserve"> t</w:t>
      </w:r>
      <w:r w:rsidR="00DF511B" w:rsidRPr="00FA7587">
        <w:rPr>
          <w:rFonts w:ascii="Century Gothic" w:hAnsi="Century Gothic"/>
        </w:rPr>
        <w:t xml:space="preserve">he cost of any required permits for the </w:t>
      </w:r>
      <w:r w:rsidR="00A964BF">
        <w:rPr>
          <w:rFonts w:ascii="Century Gothic" w:hAnsi="Century Gothic"/>
        </w:rPr>
        <w:t>S</w:t>
      </w:r>
      <w:r w:rsidR="00DF511B" w:rsidRPr="00FA7587">
        <w:rPr>
          <w:rFonts w:ascii="Century Gothic" w:hAnsi="Century Gothic"/>
        </w:rPr>
        <w:t xml:space="preserve">ystem; </w:t>
      </w:r>
      <w:r w:rsidRPr="00FA7587">
        <w:rPr>
          <w:rFonts w:ascii="Century Gothic" w:hAnsi="Century Gothic"/>
          <w:b/>
        </w:rPr>
        <w:t>(iii)</w:t>
      </w:r>
      <w:r w:rsidRPr="00FA7587">
        <w:rPr>
          <w:rFonts w:ascii="Century Gothic" w:hAnsi="Century Gothic"/>
        </w:rPr>
        <w:t xml:space="preserve"> t</w:t>
      </w:r>
      <w:r w:rsidR="00DF511B" w:rsidRPr="00FA7587">
        <w:rPr>
          <w:rFonts w:ascii="Century Gothic" w:hAnsi="Century Gothic"/>
        </w:rPr>
        <w:t xml:space="preserve">he cost of equipment, including photovoltaic modules or solar panels, inverters, metering equipment, balance equipment, batteries, charge controllers, transfer switches, as well as mounting, cabling, and other electrical accessories to set up a working </w:t>
      </w:r>
      <w:r w:rsidR="00A964BF">
        <w:rPr>
          <w:rFonts w:ascii="Century Gothic" w:hAnsi="Century Gothic"/>
        </w:rPr>
        <w:t>S</w:t>
      </w:r>
      <w:r w:rsidR="00DF511B" w:rsidRPr="00FA7587">
        <w:rPr>
          <w:rFonts w:ascii="Century Gothic" w:hAnsi="Century Gothic"/>
        </w:rPr>
        <w:t xml:space="preserve">ystem; </w:t>
      </w:r>
      <w:r w:rsidRPr="00FA7587">
        <w:rPr>
          <w:rFonts w:ascii="Century Gothic" w:hAnsi="Century Gothic"/>
          <w:b/>
        </w:rPr>
        <w:t>(iv)</w:t>
      </w:r>
      <w:r w:rsidRPr="00FA7587">
        <w:rPr>
          <w:rFonts w:ascii="Century Gothic" w:hAnsi="Century Gothic"/>
        </w:rPr>
        <w:t xml:space="preserve"> t</w:t>
      </w:r>
      <w:r w:rsidR="00DF511B" w:rsidRPr="00FA7587">
        <w:rPr>
          <w:rFonts w:ascii="Century Gothic" w:hAnsi="Century Gothic"/>
        </w:rPr>
        <w:t xml:space="preserve">he cost of mounting and anchoring structures such as racking </w:t>
      </w:r>
      <w:r w:rsidR="004759EE" w:rsidRPr="00FA7587">
        <w:rPr>
          <w:rFonts w:ascii="Century Gothic" w:hAnsi="Century Gothic"/>
        </w:rPr>
        <w:t xml:space="preserve">Systems </w:t>
      </w:r>
      <w:r w:rsidR="00DF511B" w:rsidRPr="00FA7587">
        <w:rPr>
          <w:rFonts w:ascii="Century Gothic" w:hAnsi="Century Gothic"/>
        </w:rPr>
        <w:t xml:space="preserve"> and other structures that provide primary support for the </w:t>
      </w:r>
      <w:r w:rsidR="004759EE" w:rsidRPr="00FA7587">
        <w:rPr>
          <w:rFonts w:ascii="Century Gothic" w:hAnsi="Century Gothic"/>
        </w:rPr>
        <w:t xml:space="preserve">System </w:t>
      </w:r>
      <w:r w:rsidR="00DF511B" w:rsidRPr="00FA7587">
        <w:rPr>
          <w:rFonts w:ascii="Century Gothic" w:hAnsi="Century Gothic"/>
        </w:rPr>
        <w:t xml:space="preserve">equipment; </w:t>
      </w:r>
      <w:r w:rsidRPr="00FA7587">
        <w:rPr>
          <w:rFonts w:ascii="Century Gothic" w:hAnsi="Century Gothic"/>
          <w:b/>
        </w:rPr>
        <w:t>(v)</w:t>
      </w:r>
      <w:r w:rsidRPr="00FA7587">
        <w:rPr>
          <w:rFonts w:ascii="Century Gothic" w:hAnsi="Century Gothic"/>
        </w:rPr>
        <w:t xml:space="preserve"> t</w:t>
      </w:r>
      <w:r w:rsidR="00DF511B" w:rsidRPr="00FA7587">
        <w:rPr>
          <w:rFonts w:ascii="Century Gothic" w:hAnsi="Century Gothic"/>
        </w:rPr>
        <w:t xml:space="preserve">he cost of installation and commissioning of the system; </w:t>
      </w:r>
      <w:r w:rsidRPr="00FA7587">
        <w:rPr>
          <w:rFonts w:ascii="Century Gothic" w:hAnsi="Century Gothic"/>
          <w:b/>
        </w:rPr>
        <w:t>(vi)</w:t>
      </w:r>
      <w:r w:rsidRPr="00FA7587">
        <w:rPr>
          <w:rFonts w:ascii="Century Gothic" w:hAnsi="Century Gothic"/>
        </w:rPr>
        <w:t xml:space="preserve"> t</w:t>
      </w:r>
      <w:r w:rsidR="00DF511B" w:rsidRPr="00FA7587">
        <w:rPr>
          <w:rFonts w:ascii="Century Gothic" w:hAnsi="Century Gothic"/>
        </w:rPr>
        <w:t xml:space="preserve">he cost of </w:t>
      </w:r>
      <w:r w:rsidR="00DF511B" w:rsidRPr="003E167E">
        <w:rPr>
          <w:rFonts w:ascii="Century Gothic" w:hAnsi="Century Gothic"/>
        </w:rPr>
        <w:t xml:space="preserve">training to the end user on </w:t>
      </w:r>
      <w:r w:rsidR="004759EE" w:rsidRPr="003E167E">
        <w:rPr>
          <w:rFonts w:ascii="Century Gothic" w:hAnsi="Century Gothic"/>
        </w:rPr>
        <w:t>Systems</w:t>
      </w:r>
      <w:r w:rsidR="00A964BF" w:rsidRPr="003E167E">
        <w:rPr>
          <w:rFonts w:ascii="Century Gothic" w:hAnsi="Century Gothic"/>
        </w:rPr>
        <w:t>’</w:t>
      </w:r>
      <w:r w:rsidR="00DF511B" w:rsidRPr="00C231A4">
        <w:rPr>
          <w:rFonts w:ascii="Century Gothic" w:hAnsi="Century Gothic"/>
        </w:rPr>
        <w:t xml:space="preserve"> operations and maintenance; and</w:t>
      </w:r>
      <w:r w:rsidRPr="00C231A4">
        <w:rPr>
          <w:rFonts w:ascii="Century Gothic" w:hAnsi="Century Gothic"/>
        </w:rPr>
        <w:t xml:space="preserve"> </w:t>
      </w:r>
      <w:r w:rsidRPr="00C231A4">
        <w:rPr>
          <w:rFonts w:ascii="Century Gothic" w:hAnsi="Century Gothic"/>
          <w:b/>
        </w:rPr>
        <w:t>(vii)</w:t>
      </w:r>
      <w:r w:rsidRPr="00C231A4">
        <w:rPr>
          <w:rFonts w:ascii="Century Gothic" w:hAnsi="Century Gothic"/>
        </w:rPr>
        <w:t xml:space="preserve"> </w:t>
      </w:r>
      <w:r w:rsidR="00DF511B" w:rsidRPr="00C231A4">
        <w:rPr>
          <w:rFonts w:ascii="Century Gothic" w:hAnsi="Century Gothic"/>
        </w:rPr>
        <w:t>power grid interconnection costs related to the typical requirements of a residential</w:t>
      </w:r>
      <w:r w:rsidR="00DF511B" w:rsidRPr="00A964BF">
        <w:rPr>
          <w:rFonts w:ascii="Century Gothic" w:hAnsi="Century Gothic"/>
        </w:rPr>
        <w:t xml:space="preserve"> PVS</w:t>
      </w:r>
      <w:r w:rsidR="00A964BF" w:rsidRPr="00A964BF">
        <w:rPr>
          <w:rFonts w:ascii="Century Gothic" w:hAnsi="Century Gothic"/>
        </w:rPr>
        <w:t xml:space="preserve"> unit</w:t>
      </w:r>
      <w:r w:rsidR="00DF511B" w:rsidRPr="00A964BF">
        <w:rPr>
          <w:rFonts w:ascii="Century Gothic" w:hAnsi="Century Gothic"/>
        </w:rPr>
        <w:t>.</w:t>
      </w:r>
      <w:r w:rsidR="00A964BF" w:rsidRPr="00A964BF">
        <w:rPr>
          <w:rFonts w:ascii="Century Gothic" w:hAnsi="Century Gothic"/>
        </w:rPr>
        <w:t xml:space="preserve"> </w:t>
      </w:r>
      <w:r w:rsidR="00A964BF" w:rsidRPr="00E67462">
        <w:rPr>
          <w:rFonts w:ascii="Century Gothic" w:hAnsi="Century Gothic"/>
        </w:rPr>
        <w:t>The CEWRI-HH Program will not consider the cost of improvements needed to the power grid for the interconnection of the system to become feasible.</w:t>
      </w:r>
    </w:p>
    <w:p w14:paraId="61267057" w14:textId="77777777" w:rsidR="00011458" w:rsidRPr="005C6E53" w:rsidRDefault="00011458" w:rsidP="005C6E53">
      <w:pPr>
        <w:spacing w:after="0"/>
        <w:ind w:left="360"/>
        <w:jc w:val="both"/>
        <w:rPr>
          <w:rFonts w:ascii="Century Gothic" w:hAnsi="Century Gothic"/>
        </w:rPr>
      </w:pPr>
    </w:p>
    <w:p w14:paraId="005C4B5C" w14:textId="0370C5FD" w:rsidR="00C02A7E" w:rsidRPr="00FA7587" w:rsidRDefault="00240695" w:rsidP="00FA7587">
      <w:pPr>
        <w:numPr>
          <w:ilvl w:val="0"/>
          <w:numId w:val="25"/>
        </w:numPr>
        <w:spacing w:after="0"/>
        <w:ind w:left="360"/>
        <w:jc w:val="both"/>
        <w:rPr>
          <w:rFonts w:ascii="Century Gothic" w:hAnsi="Century Gothic"/>
        </w:rPr>
      </w:pPr>
      <w:r w:rsidRPr="00FA7587">
        <w:rPr>
          <w:rFonts w:ascii="Century Gothic" w:hAnsi="Century Gothic"/>
          <w:b/>
        </w:rPr>
        <w:t xml:space="preserve">Award and </w:t>
      </w:r>
      <w:r w:rsidR="00C16B33" w:rsidRPr="00FA7587">
        <w:rPr>
          <w:rFonts w:ascii="Century Gothic" w:hAnsi="Century Gothic"/>
          <w:b/>
        </w:rPr>
        <w:t xml:space="preserve">Project </w:t>
      </w:r>
      <w:r w:rsidRPr="00FA7587">
        <w:rPr>
          <w:rFonts w:ascii="Century Gothic" w:hAnsi="Century Gothic"/>
          <w:b/>
        </w:rPr>
        <w:t>Funding Sources:</w:t>
      </w:r>
      <w:r w:rsidRPr="00FA7587">
        <w:rPr>
          <w:rFonts w:ascii="Century Gothic" w:hAnsi="Century Gothic"/>
        </w:rPr>
        <w:t xml:space="preserve"> </w:t>
      </w:r>
      <w:r w:rsidR="003301AA" w:rsidRPr="00FA7587">
        <w:rPr>
          <w:rFonts w:ascii="Century Gothic" w:hAnsi="Century Gothic"/>
        </w:rPr>
        <w:t>The Company acknowledges</w:t>
      </w:r>
      <w:r w:rsidR="00CF7C46" w:rsidRPr="00FA7587">
        <w:rPr>
          <w:rFonts w:ascii="Century Gothic" w:hAnsi="Century Gothic"/>
        </w:rPr>
        <w:t xml:space="preserve"> and understands</w:t>
      </w:r>
      <w:r w:rsidR="003301AA" w:rsidRPr="00FA7587">
        <w:rPr>
          <w:rFonts w:ascii="Century Gothic" w:hAnsi="Century Gothic"/>
        </w:rPr>
        <w:t xml:space="preserve"> a</w:t>
      </w:r>
      <w:r w:rsidR="00DF511B" w:rsidRPr="00FA7587">
        <w:rPr>
          <w:rFonts w:ascii="Century Gothic" w:hAnsi="Century Gothic"/>
        </w:rPr>
        <w:t>wards under the CEWRI</w:t>
      </w:r>
      <w:r w:rsidR="003B4BFD" w:rsidRPr="00FA7587">
        <w:rPr>
          <w:rFonts w:ascii="Century Gothic" w:hAnsi="Century Gothic"/>
        </w:rPr>
        <w:t>-HH</w:t>
      </w:r>
      <w:r w:rsidR="00EA1DA1" w:rsidRPr="00FA7587">
        <w:rPr>
          <w:rFonts w:ascii="Century Gothic" w:hAnsi="Century Gothic"/>
        </w:rPr>
        <w:t xml:space="preserve"> </w:t>
      </w:r>
      <w:r w:rsidR="003301AA" w:rsidRPr="00FA7587">
        <w:rPr>
          <w:rFonts w:ascii="Century Gothic" w:hAnsi="Century Gothic"/>
        </w:rPr>
        <w:t xml:space="preserve">Program </w:t>
      </w:r>
      <w:r w:rsidR="00DF511B" w:rsidRPr="00FA7587">
        <w:rPr>
          <w:rFonts w:ascii="Century Gothic" w:hAnsi="Century Gothic"/>
        </w:rPr>
        <w:t>are</w:t>
      </w:r>
      <w:r w:rsidRPr="00FA7587">
        <w:rPr>
          <w:rFonts w:ascii="Century Gothic" w:hAnsi="Century Gothic"/>
        </w:rPr>
        <w:t xml:space="preserve"> </w:t>
      </w:r>
      <w:r w:rsidRPr="00FA7587">
        <w:rPr>
          <w:rFonts w:ascii="Century Gothic" w:hAnsi="Century Gothic"/>
          <w:b/>
        </w:rPr>
        <w:t>(A)</w:t>
      </w:r>
      <w:r w:rsidRPr="00FA7587">
        <w:rPr>
          <w:rFonts w:ascii="Century Gothic" w:hAnsi="Century Gothic"/>
        </w:rPr>
        <w:t xml:space="preserve"> o</w:t>
      </w:r>
      <w:r w:rsidR="003301AA" w:rsidRPr="00FA7587">
        <w:rPr>
          <w:rFonts w:ascii="Century Gothic" w:hAnsi="Century Gothic"/>
        </w:rPr>
        <w:t xml:space="preserve">ne hundred percent (100%) of the System Cost or $30,000; whichever is </w:t>
      </w:r>
      <w:r w:rsidR="00A964BF">
        <w:rPr>
          <w:rFonts w:ascii="Century Gothic" w:hAnsi="Century Gothic"/>
        </w:rPr>
        <w:t>lowest</w:t>
      </w:r>
      <w:r w:rsidR="003301AA" w:rsidRPr="00FA7587">
        <w:rPr>
          <w:rFonts w:ascii="Century Gothic" w:hAnsi="Century Gothic"/>
        </w:rPr>
        <w:t>, for e</w:t>
      </w:r>
      <w:r w:rsidR="00DF511B" w:rsidRPr="00FA7587">
        <w:rPr>
          <w:rFonts w:ascii="Century Gothic" w:hAnsi="Century Gothic"/>
        </w:rPr>
        <w:t xml:space="preserve">ligible </w:t>
      </w:r>
      <w:r w:rsidR="003301AA" w:rsidRPr="00FA7587">
        <w:rPr>
          <w:rFonts w:ascii="Century Gothic" w:hAnsi="Century Gothic"/>
        </w:rPr>
        <w:t>low- to moderate-income (</w:t>
      </w:r>
      <w:r w:rsidR="003301AA" w:rsidRPr="00FA7587">
        <w:rPr>
          <w:rFonts w:ascii="Century Gothic" w:hAnsi="Century Gothic"/>
          <w:b/>
        </w:rPr>
        <w:t>LMI</w:t>
      </w:r>
      <w:r w:rsidR="003301AA" w:rsidRPr="00FA7587">
        <w:rPr>
          <w:rFonts w:ascii="Century Gothic" w:hAnsi="Century Gothic"/>
        </w:rPr>
        <w:t>) h</w:t>
      </w:r>
      <w:r w:rsidR="00DF511B" w:rsidRPr="00FA7587">
        <w:rPr>
          <w:rFonts w:ascii="Century Gothic" w:hAnsi="Century Gothic"/>
        </w:rPr>
        <w:t>ouseholds</w:t>
      </w:r>
      <w:r w:rsidR="00DC00E6" w:rsidRPr="00FA7587">
        <w:rPr>
          <w:rFonts w:ascii="Century Gothic" w:hAnsi="Century Gothic"/>
        </w:rPr>
        <w:t xml:space="preserve"> less any Duplication of Benefits; or</w:t>
      </w:r>
      <w:r w:rsidR="00C16B33" w:rsidRPr="00FA7587">
        <w:rPr>
          <w:rFonts w:ascii="Century Gothic" w:hAnsi="Century Gothic"/>
        </w:rPr>
        <w:t xml:space="preserve"> </w:t>
      </w:r>
      <w:r w:rsidR="00C16B33" w:rsidRPr="00FA7587">
        <w:rPr>
          <w:rFonts w:ascii="Century Gothic" w:hAnsi="Century Gothic"/>
          <w:b/>
        </w:rPr>
        <w:t>(B)</w:t>
      </w:r>
      <w:r w:rsidR="00C16B33" w:rsidRPr="00FA7587">
        <w:rPr>
          <w:rFonts w:ascii="Century Gothic" w:hAnsi="Century Gothic"/>
        </w:rPr>
        <w:t xml:space="preserve"> </w:t>
      </w:r>
      <w:r w:rsidR="0082480E" w:rsidRPr="00A85562">
        <w:rPr>
          <w:rFonts w:ascii="Century Gothic" w:hAnsi="Century Gothic"/>
        </w:rPr>
        <w:t xml:space="preserve">a designated </w:t>
      </w:r>
      <w:r w:rsidR="00656E9A" w:rsidRPr="00A85562">
        <w:rPr>
          <w:rFonts w:ascii="Century Gothic" w:hAnsi="Century Gothic"/>
        </w:rPr>
        <w:t>percentage</w:t>
      </w:r>
      <w:r w:rsidR="003301AA" w:rsidRPr="00FA7587">
        <w:rPr>
          <w:rFonts w:ascii="Century Gothic" w:hAnsi="Century Gothic"/>
        </w:rPr>
        <w:t xml:space="preserve"> of the System Cost or $20,000; whichever is l</w:t>
      </w:r>
      <w:r w:rsidR="00A964BF">
        <w:rPr>
          <w:rFonts w:ascii="Century Gothic" w:hAnsi="Century Gothic"/>
        </w:rPr>
        <w:t>owest</w:t>
      </w:r>
      <w:r w:rsidR="003B4BFD" w:rsidRPr="00FA7587">
        <w:rPr>
          <w:rFonts w:ascii="Century Gothic" w:hAnsi="Century Gothic"/>
        </w:rPr>
        <w:t>,</w:t>
      </w:r>
      <w:r w:rsidR="003301AA" w:rsidRPr="00FA7587">
        <w:rPr>
          <w:rFonts w:ascii="Century Gothic" w:hAnsi="Century Gothic"/>
        </w:rPr>
        <w:t xml:space="preserve"> for eligible </w:t>
      </w:r>
      <w:r w:rsidR="00DF511B" w:rsidRPr="00FA7587">
        <w:rPr>
          <w:rFonts w:ascii="Century Gothic" w:hAnsi="Century Gothic"/>
        </w:rPr>
        <w:t xml:space="preserve">non-LMI </w:t>
      </w:r>
      <w:r w:rsidR="003301AA" w:rsidRPr="00FA7587">
        <w:rPr>
          <w:rFonts w:ascii="Century Gothic" w:hAnsi="Century Gothic"/>
        </w:rPr>
        <w:t>households</w:t>
      </w:r>
      <w:r w:rsidR="00DC00E6" w:rsidRPr="00FA7587">
        <w:rPr>
          <w:rFonts w:ascii="Century Gothic" w:hAnsi="Century Gothic"/>
        </w:rPr>
        <w:t xml:space="preserve"> less any Duplication of Benefits</w:t>
      </w:r>
      <w:r w:rsidR="003301AA" w:rsidRPr="00FA7587">
        <w:rPr>
          <w:rFonts w:ascii="Century Gothic" w:hAnsi="Century Gothic"/>
        </w:rPr>
        <w:t>.</w:t>
      </w:r>
      <w:r w:rsidR="00C16B33" w:rsidRPr="00FA7587">
        <w:rPr>
          <w:rFonts w:ascii="Century Gothic" w:hAnsi="Century Gothic"/>
        </w:rPr>
        <w:t xml:space="preserve"> </w:t>
      </w:r>
      <w:r w:rsidR="00685215" w:rsidRPr="00FA7587">
        <w:rPr>
          <w:rFonts w:ascii="Century Gothic" w:hAnsi="Century Gothic"/>
        </w:rPr>
        <w:t>Furthermore</w:t>
      </w:r>
      <w:r w:rsidR="00C16B33" w:rsidRPr="00FA7587">
        <w:rPr>
          <w:rFonts w:ascii="Century Gothic" w:hAnsi="Century Gothic"/>
        </w:rPr>
        <w:t xml:space="preserve">, </w:t>
      </w:r>
      <w:r w:rsidR="00681651" w:rsidRPr="00FA7587">
        <w:rPr>
          <w:rFonts w:ascii="Century Gothic" w:hAnsi="Century Gothic"/>
        </w:rPr>
        <w:t>the</w:t>
      </w:r>
      <w:r w:rsidR="00DB4C9B" w:rsidRPr="00FA7587">
        <w:rPr>
          <w:rFonts w:ascii="Century Gothic" w:hAnsi="Century Gothic"/>
        </w:rPr>
        <w:t xml:space="preserve"> Company acknowledges and understands </w:t>
      </w:r>
      <w:r w:rsidR="00B80DCF" w:rsidRPr="00E67462">
        <w:rPr>
          <w:rFonts w:ascii="Century Gothic" w:hAnsi="Century Gothic"/>
          <w:iCs/>
        </w:rPr>
        <w:t xml:space="preserve">the </w:t>
      </w:r>
      <w:r w:rsidR="00681651" w:rsidRPr="00E67462">
        <w:rPr>
          <w:rFonts w:ascii="Century Gothic" w:hAnsi="Century Gothic"/>
          <w:b/>
          <w:iCs/>
        </w:rPr>
        <w:t>(C)</w:t>
      </w:r>
      <w:r w:rsidR="00681651" w:rsidRPr="00E67462">
        <w:rPr>
          <w:rFonts w:ascii="Century Gothic" w:hAnsi="Century Gothic"/>
          <w:iCs/>
        </w:rPr>
        <w:t xml:space="preserve"> </w:t>
      </w:r>
      <w:r w:rsidR="00B80DCF" w:rsidRPr="00E67462">
        <w:rPr>
          <w:rFonts w:ascii="Century Gothic" w:hAnsi="Century Gothic"/>
          <w:iCs/>
        </w:rPr>
        <w:t>CEWRI-HH Program may adjust PVS Capacity whenever the PVS Capacity is</w:t>
      </w:r>
      <w:r w:rsidR="00B80DCF" w:rsidRPr="00B80DCF">
        <w:rPr>
          <w:rFonts w:ascii="Century Gothic" w:hAnsi="Century Gothic"/>
        </w:rPr>
        <w:t xml:space="preserve"> over the </w:t>
      </w:r>
      <w:r w:rsidR="00B80DCF">
        <w:rPr>
          <w:rFonts w:ascii="Century Gothic" w:hAnsi="Century Gothic"/>
        </w:rPr>
        <w:t>e</w:t>
      </w:r>
      <w:r w:rsidR="00B80DCF" w:rsidRPr="00B80DCF">
        <w:rPr>
          <w:rFonts w:ascii="Century Gothic" w:hAnsi="Century Gothic"/>
        </w:rPr>
        <w:t xml:space="preserve">ligible </w:t>
      </w:r>
      <w:r w:rsidR="00B80DCF">
        <w:rPr>
          <w:rFonts w:ascii="Century Gothic" w:hAnsi="Century Gothic"/>
        </w:rPr>
        <w:t>a</w:t>
      </w:r>
      <w:r w:rsidR="00B80DCF" w:rsidRPr="00B80DCF">
        <w:rPr>
          <w:rFonts w:ascii="Century Gothic" w:hAnsi="Century Gothic"/>
        </w:rPr>
        <w:t>pplicant’s household annual energy consumption for the purpose of calculating the amount to be awarded or disbursed</w:t>
      </w:r>
      <w:r w:rsidR="00C16B33" w:rsidRPr="00FA7587">
        <w:rPr>
          <w:rFonts w:ascii="Century Gothic" w:hAnsi="Century Gothic"/>
        </w:rPr>
        <w:t xml:space="preserve">; </w:t>
      </w:r>
      <w:r w:rsidR="00C16B33" w:rsidRPr="00FA7587">
        <w:rPr>
          <w:rFonts w:ascii="Century Gothic" w:hAnsi="Century Gothic"/>
          <w:b/>
        </w:rPr>
        <w:t>(D)</w:t>
      </w:r>
      <w:r w:rsidR="00DB4C9B" w:rsidRPr="00FA7587">
        <w:rPr>
          <w:rFonts w:ascii="Century Gothic" w:hAnsi="Century Gothic"/>
          <w:b/>
        </w:rPr>
        <w:t xml:space="preserve"> </w:t>
      </w:r>
      <w:r w:rsidR="00B80DCF" w:rsidRPr="00B80DCF">
        <w:rPr>
          <w:rFonts w:ascii="Century Gothic" w:hAnsi="Century Gothic"/>
        </w:rPr>
        <w:t xml:space="preserve">CEWRI-HH Program may adjust BSS Capacity whenever the BSS Capacity is over the </w:t>
      </w:r>
      <w:r w:rsidR="009B668D">
        <w:rPr>
          <w:rFonts w:ascii="Century Gothic" w:hAnsi="Century Gothic"/>
        </w:rPr>
        <w:t>e</w:t>
      </w:r>
      <w:r w:rsidR="00B80DCF" w:rsidRPr="00B80DCF">
        <w:rPr>
          <w:rFonts w:ascii="Century Gothic" w:hAnsi="Century Gothic"/>
        </w:rPr>
        <w:t xml:space="preserve">ligible </w:t>
      </w:r>
      <w:r w:rsidR="009B668D">
        <w:rPr>
          <w:rFonts w:ascii="Century Gothic" w:hAnsi="Century Gothic"/>
        </w:rPr>
        <w:t>a</w:t>
      </w:r>
      <w:r w:rsidR="00B80DCF" w:rsidRPr="00B80DCF">
        <w:rPr>
          <w:rFonts w:ascii="Century Gothic" w:hAnsi="Century Gothic"/>
        </w:rPr>
        <w:t>pplicant’s household annual energy consumption for the purpose of calculating the amount to be awarded or disbursed</w:t>
      </w:r>
      <w:r w:rsidR="00DB4C9B" w:rsidRPr="00FA7587">
        <w:rPr>
          <w:rFonts w:ascii="Century Gothic" w:hAnsi="Century Gothic"/>
        </w:rPr>
        <w:t xml:space="preserve">; and </w:t>
      </w:r>
      <w:r w:rsidR="00DB4C9B" w:rsidRPr="00FA7587">
        <w:rPr>
          <w:rFonts w:ascii="Century Gothic" w:hAnsi="Century Gothic"/>
          <w:b/>
        </w:rPr>
        <w:t>(E)</w:t>
      </w:r>
      <w:r w:rsidR="00DB4C9B" w:rsidRPr="00FA7587">
        <w:rPr>
          <w:rFonts w:ascii="Century Gothic" w:hAnsi="Century Gothic"/>
        </w:rPr>
        <w:t xml:space="preserve"> </w:t>
      </w:r>
      <w:r w:rsidR="00B80DCF">
        <w:rPr>
          <w:rFonts w:ascii="Century Gothic" w:hAnsi="Century Gothic"/>
        </w:rPr>
        <w:t xml:space="preserve">the </w:t>
      </w:r>
      <w:r w:rsidR="00DB4C9B" w:rsidRPr="00FA7587">
        <w:rPr>
          <w:rFonts w:ascii="Century Gothic" w:hAnsi="Century Gothic"/>
        </w:rPr>
        <w:t xml:space="preserve">CEWRI-HH Program will not pay for costs in excess of the resulting award amount calculation, using the applicable </w:t>
      </w:r>
      <w:r w:rsidR="00DB4C9B" w:rsidRPr="00E02126">
        <w:rPr>
          <w:rFonts w:ascii="Century Gothic" w:hAnsi="Century Gothic"/>
        </w:rPr>
        <w:t>Reference Costs</w:t>
      </w:r>
      <w:r w:rsidR="009B668D" w:rsidRPr="00E02126">
        <w:rPr>
          <w:rFonts w:ascii="Century Gothic" w:hAnsi="Century Gothic"/>
        </w:rPr>
        <w:t>.</w:t>
      </w:r>
      <w:r w:rsidR="00656E9A" w:rsidRPr="00E02126">
        <w:rPr>
          <w:rStyle w:val="FootnoteReference"/>
          <w:rFonts w:ascii="Century Gothic" w:hAnsi="Century Gothic"/>
        </w:rPr>
        <w:footnoteReference w:id="2"/>
      </w:r>
      <w:r w:rsidR="009B668D">
        <w:rPr>
          <w:rFonts w:ascii="Century Gothic" w:hAnsi="Century Gothic"/>
          <w:sz w:val="20"/>
          <w:szCs w:val="20"/>
        </w:rPr>
        <w:t xml:space="preserve"> </w:t>
      </w:r>
      <w:r w:rsidR="00DC00E6" w:rsidRPr="00FA7587">
        <w:rPr>
          <w:rFonts w:ascii="Century Gothic" w:hAnsi="Century Gothic"/>
        </w:rPr>
        <w:t xml:space="preserve">Therefore, </w:t>
      </w:r>
      <w:r w:rsidR="003F299D" w:rsidRPr="00FA7587">
        <w:rPr>
          <w:rFonts w:ascii="Century Gothic" w:hAnsi="Century Gothic"/>
        </w:rPr>
        <w:t>Systems sponsored</w:t>
      </w:r>
      <w:r w:rsidR="00883624" w:rsidRPr="00FA7587">
        <w:rPr>
          <w:rFonts w:ascii="Century Gothic" w:hAnsi="Century Gothic"/>
        </w:rPr>
        <w:t xml:space="preserve"> by</w:t>
      </w:r>
      <w:r w:rsidR="00DC00E6" w:rsidRPr="00FA7587">
        <w:rPr>
          <w:rFonts w:ascii="Century Gothic" w:hAnsi="Century Gothic"/>
        </w:rPr>
        <w:t xml:space="preserve"> the CEWRI</w:t>
      </w:r>
      <w:r w:rsidR="00681651" w:rsidRPr="00FA7587">
        <w:rPr>
          <w:rFonts w:ascii="Century Gothic" w:hAnsi="Century Gothic"/>
        </w:rPr>
        <w:t>-HH</w:t>
      </w:r>
      <w:r w:rsidR="00DC00E6" w:rsidRPr="00FA7587">
        <w:rPr>
          <w:rFonts w:ascii="Century Gothic" w:hAnsi="Century Gothic"/>
        </w:rPr>
        <w:t xml:space="preserve"> Program will not </w:t>
      </w:r>
      <w:r w:rsidR="00C16B33" w:rsidRPr="00FA7587">
        <w:rPr>
          <w:rFonts w:ascii="Century Gothic" w:hAnsi="Century Gothic"/>
        </w:rPr>
        <w:t>always</w:t>
      </w:r>
      <w:r w:rsidR="00DC00E6" w:rsidRPr="00FA7587">
        <w:rPr>
          <w:rFonts w:ascii="Century Gothic" w:hAnsi="Century Gothic"/>
        </w:rPr>
        <w:t xml:space="preserve"> be </w:t>
      </w:r>
      <w:r w:rsidR="00C16B33" w:rsidRPr="00FA7587">
        <w:rPr>
          <w:rFonts w:ascii="Century Gothic" w:hAnsi="Century Gothic"/>
        </w:rPr>
        <w:t>fully funded</w:t>
      </w:r>
      <w:r w:rsidR="00DC00E6" w:rsidRPr="00FA7587">
        <w:rPr>
          <w:rFonts w:ascii="Century Gothic" w:hAnsi="Century Gothic"/>
        </w:rPr>
        <w:t xml:space="preserve"> with </w:t>
      </w:r>
      <w:r w:rsidR="00681651" w:rsidRPr="00FA7587">
        <w:rPr>
          <w:rFonts w:ascii="Century Gothic" w:hAnsi="Century Gothic"/>
        </w:rPr>
        <w:t>CEWRI-HH</w:t>
      </w:r>
      <w:r w:rsidR="00DC00E6" w:rsidRPr="00FA7587">
        <w:rPr>
          <w:rFonts w:ascii="Century Gothic" w:hAnsi="Century Gothic"/>
        </w:rPr>
        <w:t xml:space="preserve"> funds. </w:t>
      </w:r>
      <w:r w:rsidR="009B668D">
        <w:rPr>
          <w:rFonts w:ascii="Century Gothic" w:hAnsi="Century Gothic"/>
        </w:rPr>
        <w:t>C</w:t>
      </w:r>
      <w:r w:rsidR="009B668D" w:rsidRPr="009B668D">
        <w:rPr>
          <w:rFonts w:ascii="Century Gothic" w:hAnsi="Century Gothic"/>
        </w:rPr>
        <w:t xml:space="preserve">osts not covered under the Reference Costs </w:t>
      </w:r>
      <w:r w:rsidR="009B668D">
        <w:rPr>
          <w:rFonts w:ascii="Century Gothic" w:hAnsi="Century Gothic"/>
        </w:rPr>
        <w:t>and a</w:t>
      </w:r>
      <w:r w:rsidR="00DC00E6" w:rsidRPr="00FA7587">
        <w:rPr>
          <w:rFonts w:ascii="Century Gothic" w:hAnsi="Century Gothic"/>
        </w:rPr>
        <w:t xml:space="preserve">ny portion of the </w:t>
      </w:r>
      <w:r w:rsidR="009B668D">
        <w:rPr>
          <w:rFonts w:ascii="Century Gothic" w:hAnsi="Century Gothic"/>
        </w:rPr>
        <w:t>p</w:t>
      </w:r>
      <w:r w:rsidR="00DC00E6" w:rsidRPr="00FA7587">
        <w:rPr>
          <w:rFonts w:ascii="Century Gothic" w:hAnsi="Century Gothic"/>
        </w:rPr>
        <w:t>roject not funded by the CEWRI</w:t>
      </w:r>
      <w:r w:rsidR="00681651" w:rsidRPr="00FA7587">
        <w:rPr>
          <w:rFonts w:ascii="Century Gothic" w:hAnsi="Century Gothic"/>
        </w:rPr>
        <w:t>-HH</w:t>
      </w:r>
      <w:r w:rsidR="00DC00E6" w:rsidRPr="00FA7587">
        <w:rPr>
          <w:rFonts w:ascii="Century Gothic" w:hAnsi="Century Gothic"/>
        </w:rPr>
        <w:t xml:space="preserve"> Program award </w:t>
      </w:r>
      <w:r w:rsidR="009B668D">
        <w:rPr>
          <w:rFonts w:ascii="Century Gothic" w:hAnsi="Century Gothic"/>
        </w:rPr>
        <w:t>is</w:t>
      </w:r>
      <w:r w:rsidR="00883624" w:rsidRPr="00FA7587">
        <w:rPr>
          <w:rFonts w:ascii="Century Gothic" w:hAnsi="Century Gothic"/>
        </w:rPr>
        <w:t xml:space="preserve"> the responsibility of the </w:t>
      </w:r>
      <w:r w:rsidR="00C16B33" w:rsidRPr="00FA7587">
        <w:rPr>
          <w:rFonts w:ascii="Century Gothic" w:hAnsi="Century Gothic"/>
        </w:rPr>
        <w:t xml:space="preserve">eligible </w:t>
      </w:r>
      <w:r w:rsidR="009B668D">
        <w:rPr>
          <w:rFonts w:ascii="Century Gothic" w:hAnsi="Century Gothic"/>
        </w:rPr>
        <w:t>a</w:t>
      </w:r>
      <w:r w:rsidR="00883624" w:rsidRPr="00FA7587">
        <w:rPr>
          <w:rFonts w:ascii="Century Gothic" w:hAnsi="Century Gothic"/>
        </w:rPr>
        <w:t>pplicant.</w:t>
      </w:r>
    </w:p>
    <w:p w14:paraId="7458ED64" w14:textId="77777777" w:rsidR="00011458" w:rsidRPr="005C6E53" w:rsidRDefault="00011458" w:rsidP="005C6E53">
      <w:pPr>
        <w:spacing w:after="0"/>
        <w:ind w:left="360"/>
        <w:jc w:val="both"/>
        <w:rPr>
          <w:rFonts w:ascii="Century Gothic" w:hAnsi="Century Gothic"/>
        </w:rPr>
      </w:pPr>
    </w:p>
    <w:p w14:paraId="279B50E1" w14:textId="67A0481D" w:rsidR="00DB4C9B" w:rsidRPr="00FA7587" w:rsidRDefault="00183416" w:rsidP="00FA7587">
      <w:pPr>
        <w:numPr>
          <w:ilvl w:val="0"/>
          <w:numId w:val="25"/>
        </w:numPr>
        <w:spacing w:after="0"/>
        <w:ind w:left="360"/>
        <w:jc w:val="both"/>
        <w:rPr>
          <w:rFonts w:ascii="Century Gothic" w:hAnsi="Century Gothic"/>
        </w:rPr>
      </w:pPr>
      <w:r w:rsidRPr="00FA7587">
        <w:rPr>
          <w:rFonts w:ascii="Century Gothic" w:hAnsi="Century Gothic"/>
          <w:b/>
        </w:rPr>
        <w:t>Funds Deadline</w:t>
      </w:r>
      <w:r w:rsidR="00DE7DCC" w:rsidRPr="00FA7587">
        <w:rPr>
          <w:rFonts w:ascii="Century Gothic" w:hAnsi="Century Gothic"/>
          <w:b/>
        </w:rPr>
        <w:t xml:space="preserve"> and </w:t>
      </w:r>
      <w:r w:rsidR="00681651" w:rsidRPr="00FA7587">
        <w:rPr>
          <w:rFonts w:ascii="Century Gothic" w:hAnsi="Century Gothic"/>
          <w:b/>
        </w:rPr>
        <w:t>Award</w:t>
      </w:r>
      <w:r w:rsidR="00DE7DCC" w:rsidRPr="00FA7587">
        <w:rPr>
          <w:rFonts w:ascii="Century Gothic" w:hAnsi="Century Gothic"/>
          <w:b/>
        </w:rPr>
        <w:t xml:space="preserve"> Disbursement Claim</w:t>
      </w:r>
      <w:r w:rsidRPr="00FA7587">
        <w:rPr>
          <w:rFonts w:ascii="Century Gothic" w:hAnsi="Century Gothic"/>
          <w:b/>
        </w:rPr>
        <w:t>:</w:t>
      </w:r>
      <w:r w:rsidRPr="00FA7587">
        <w:rPr>
          <w:rFonts w:ascii="Century Gothic" w:hAnsi="Century Gothic"/>
        </w:rPr>
        <w:t xml:space="preserve"> The Company acknowledges and understands </w:t>
      </w:r>
      <w:r w:rsidR="00D251FA">
        <w:rPr>
          <w:rFonts w:ascii="Century Gothic" w:hAnsi="Century Gothic"/>
        </w:rPr>
        <w:t xml:space="preserve">the </w:t>
      </w:r>
      <w:r w:rsidRPr="00FA7587">
        <w:rPr>
          <w:rFonts w:ascii="Century Gothic" w:hAnsi="Century Gothic"/>
        </w:rPr>
        <w:t xml:space="preserve">funds reserved for the </w:t>
      </w:r>
      <w:r w:rsidR="004759EE" w:rsidRPr="00FA7587">
        <w:rPr>
          <w:rFonts w:ascii="Century Gothic" w:hAnsi="Century Gothic"/>
        </w:rPr>
        <w:t>Systems</w:t>
      </w:r>
      <w:r w:rsidRPr="00FA7587">
        <w:rPr>
          <w:rFonts w:ascii="Century Gothic" w:hAnsi="Century Gothic"/>
        </w:rPr>
        <w:t xml:space="preserve"> of eligible </w:t>
      </w:r>
      <w:r w:rsidR="004759EE" w:rsidRPr="00FA7587">
        <w:rPr>
          <w:rFonts w:ascii="Century Gothic" w:hAnsi="Century Gothic"/>
        </w:rPr>
        <w:t xml:space="preserve">applicants </w:t>
      </w:r>
      <w:r w:rsidRPr="00FA7587">
        <w:rPr>
          <w:rFonts w:ascii="Century Gothic" w:hAnsi="Century Gothic"/>
        </w:rPr>
        <w:t>of the CEWRI</w:t>
      </w:r>
      <w:r w:rsidR="00681651" w:rsidRPr="00FA7587">
        <w:rPr>
          <w:rFonts w:ascii="Century Gothic" w:hAnsi="Century Gothic"/>
        </w:rPr>
        <w:t>-HH</w:t>
      </w:r>
      <w:r w:rsidRPr="00FA7587">
        <w:rPr>
          <w:rFonts w:ascii="Century Gothic" w:hAnsi="Century Gothic"/>
        </w:rPr>
        <w:t xml:space="preserve"> Program </w:t>
      </w:r>
      <w:r w:rsidR="00126286" w:rsidRPr="00FA7587">
        <w:rPr>
          <w:rFonts w:ascii="Century Gothic" w:hAnsi="Century Gothic"/>
        </w:rPr>
        <w:t>will expire</w:t>
      </w:r>
      <w:r w:rsidR="00323247">
        <w:rPr>
          <w:rFonts w:ascii="Century Gothic" w:hAnsi="Century Gothic"/>
        </w:rPr>
        <w:t>. The expiration</w:t>
      </w:r>
      <w:r w:rsidR="00323247" w:rsidRPr="00FA7587">
        <w:rPr>
          <w:rFonts w:ascii="Century Gothic" w:hAnsi="Century Gothic"/>
        </w:rPr>
        <w:t xml:space="preserve"> date</w:t>
      </w:r>
      <w:r w:rsidR="00126286">
        <w:rPr>
          <w:rStyle w:val="FootnoteReference"/>
          <w:rFonts w:ascii="Century Gothic" w:hAnsi="Century Gothic"/>
        </w:rPr>
        <w:footnoteReference w:id="3"/>
      </w:r>
      <w:r w:rsidR="00323247">
        <w:rPr>
          <w:rFonts w:ascii="Century Gothic" w:hAnsi="Century Gothic"/>
        </w:rPr>
        <w:t xml:space="preserve"> will be set in</w:t>
      </w:r>
      <w:r w:rsidR="00323247" w:rsidRPr="00FA7587">
        <w:rPr>
          <w:rFonts w:ascii="Century Gothic" w:hAnsi="Century Gothic"/>
        </w:rPr>
        <w:t xml:space="preserve"> the Reserve Grant Agreement executed</w:t>
      </w:r>
      <w:r w:rsidR="00323247">
        <w:rPr>
          <w:rFonts w:ascii="Century Gothic" w:hAnsi="Century Gothic"/>
        </w:rPr>
        <w:t xml:space="preserve"> between eligible </w:t>
      </w:r>
      <w:r w:rsidR="00327328">
        <w:rPr>
          <w:rFonts w:ascii="Century Gothic" w:hAnsi="Century Gothic"/>
        </w:rPr>
        <w:t>a</w:t>
      </w:r>
      <w:r w:rsidR="00323247">
        <w:rPr>
          <w:rFonts w:ascii="Century Gothic" w:hAnsi="Century Gothic"/>
        </w:rPr>
        <w:t xml:space="preserve">pplicants and </w:t>
      </w:r>
      <w:r w:rsidR="00323247" w:rsidRPr="00FA7587">
        <w:rPr>
          <w:rFonts w:ascii="Century Gothic" w:hAnsi="Century Gothic"/>
        </w:rPr>
        <w:t>PRDOH</w:t>
      </w:r>
      <w:r w:rsidR="00756ED8">
        <w:rPr>
          <w:rFonts w:ascii="Century Gothic" w:hAnsi="Century Gothic"/>
        </w:rPr>
        <w:t>.</w:t>
      </w:r>
      <w:r w:rsidR="00DE7DCC" w:rsidRPr="00FA7587">
        <w:rPr>
          <w:rFonts w:ascii="Century Gothic" w:hAnsi="Century Gothic"/>
          <w:color w:val="FF0000"/>
        </w:rPr>
        <w:t xml:space="preserve"> </w:t>
      </w:r>
      <w:r w:rsidR="004759EE" w:rsidRPr="00FA7587">
        <w:rPr>
          <w:rFonts w:ascii="Century Gothic" w:hAnsi="Century Gothic"/>
        </w:rPr>
        <w:t>Systems</w:t>
      </w:r>
      <w:r w:rsidR="007B30C4" w:rsidRPr="00FA7587">
        <w:rPr>
          <w:rFonts w:ascii="Century Gothic" w:hAnsi="Century Gothic"/>
        </w:rPr>
        <w:t xml:space="preserve"> </w:t>
      </w:r>
      <w:r w:rsidR="00DE7DCC" w:rsidRPr="00FA7587">
        <w:rPr>
          <w:rFonts w:ascii="Century Gothic" w:hAnsi="Century Gothic"/>
        </w:rPr>
        <w:t xml:space="preserve">installed after the </w:t>
      </w:r>
      <w:r w:rsidR="00126286">
        <w:rPr>
          <w:rFonts w:ascii="Century Gothic" w:hAnsi="Century Gothic"/>
        </w:rPr>
        <w:t>expiration date</w:t>
      </w:r>
      <w:r w:rsidR="00DE7DCC" w:rsidRPr="00FA7587">
        <w:rPr>
          <w:rFonts w:ascii="Century Gothic" w:hAnsi="Century Gothic"/>
        </w:rPr>
        <w:t xml:space="preserve"> </w:t>
      </w:r>
      <w:r w:rsidR="00681651" w:rsidRPr="00FA7587">
        <w:rPr>
          <w:rFonts w:ascii="Century Gothic" w:hAnsi="Century Gothic"/>
        </w:rPr>
        <w:t>may</w:t>
      </w:r>
      <w:r w:rsidR="00DE7DCC" w:rsidRPr="00FA7587">
        <w:rPr>
          <w:rFonts w:ascii="Century Gothic" w:hAnsi="Century Gothic"/>
        </w:rPr>
        <w:t xml:space="preserve"> not receive the funds reserved by the CEWRI</w:t>
      </w:r>
      <w:r w:rsidR="00D917AC" w:rsidRPr="00FA7587">
        <w:rPr>
          <w:rFonts w:ascii="Century Gothic" w:hAnsi="Century Gothic"/>
        </w:rPr>
        <w:t>-HH</w:t>
      </w:r>
      <w:r w:rsidR="00DE7DCC" w:rsidRPr="00FA7587">
        <w:rPr>
          <w:rFonts w:ascii="Century Gothic" w:hAnsi="Century Gothic"/>
        </w:rPr>
        <w:t xml:space="preserve"> Program. For PRDOH to consider the </w:t>
      </w:r>
      <w:r w:rsidR="004759EE" w:rsidRPr="00FA7587">
        <w:rPr>
          <w:rFonts w:ascii="Century Gothic" w:hAnsi="Century Gothic"/>
        </w:rPr>
        <w:t>Systems</w:t>
      </w:r>
      <w:r w:rsidR="00DE7DCC" w:rsidRPr="00FA7587">
        <w:rPr>
          <w:rFonts w:ascii="Century Gothic" w:hAnsi="Century Gothic"/>
        </w:rPr>
        <w:t>’ installation as complete</w:t>
      </w:r>
      <w:r w:rsidR="00BD25D9" w:rsidRPr="00FA7587">
        <w:rPr>
          <w:rFonts w:ascii="Century Gothic" w:hAnsi="Century Gothic"/>
        </w:rPr>
        <w:t xml:space="preserve"> and </w:t>
      </w:r>
      <w:r w:rsidR="00115795">
        <w:rPr>
          <w:rFonts w:ascii="Century Gothic" w:hAnsi="Century Gothic"/>
        </w:rPr>
        <w:t>to prevent</w:t>
      </w:r>
      <w:r w:rsidR="00BD25D9" w:rsidRPr="00FA7587">
        <w:rPr>
          <w:rFonts w:ascii="Century Gothic" w:hAnsi="Century Gothic"/>
        </w:rPr>
        <w:t xml:space="preserve"> the reserved </w:t>
      </w:r>
      <w:r w:rsidR="00BD25D9" w:rsidRPr="00FA7587">
        <w:rPr>
          <w:rFonts w:ascii="Century Gothic" w:hAnsi="Century Gothic"/>
        </w:rPr>
        <w:lastRenderedPageBreak/>
        <w:t xml:space="preserve">funds </w:t>
      </w:r>
      <w:r w:rsidR="00E67462" w:rsidRPr="00FA7587">
        <w:rPr>
          <w:rFonts w:ascii="Century Gothic" w:hAnsi="Century Gothic"/>
        </w:rPr>
        <w:t>from expiring</w:t>
      </w:r>
      <w:r w:rsidR="00DE7DCC" w:rsidRPr="00FA7587">
        <w:rPr>
          <w:rFonts w:ascii="Century Gothic" w:hAnsi="Century Gothic"/>
        </w:rPr>
        <w:t xml:space="preserve">, the </w:t>
      </w:r>
      <w:r w:rsidR="004759EE" w:rsidRPr="00FA7587">
        <w:rPr>
          <w:rFonts w:ascii="Century Gothic" w:hAnsi="Century Gothic"/>
        </w:rPr>
        <w:t xml:space="preserve">applicant </w:t>
      </w:r>
      <w:r w:rsidR="00327328">
        <w:rPr>
          <w:rFonts w:ascii="Century Gothic" w:hAnsi="Century Gothic"/>
        </w:rPr>
        <w:t>must</w:t>
      </w:r>
      <w:r w:rsidR="00DE7DCC" w:rsidRPr="00FA7587">
        <w:rPr>
          <w:rFonts w:ascii="Century Gothic" w:hAnsi="Century Gothic"/>
        </w:rPr>
        <w:t xml:space="preserve"> submit an </w:t>
      </w:r>
      <w:r w:rsidR="00D917AC" w:rsidRPr="00FA7587">
        <w:rPr>
          <w:rFonts w:ascii="Century Gothic" w:hAnsi="Century Gothic"/>
        </w:rPr>
        <w:t>Award</w:t>
      </w:r>
      <w:r w:rsidR="00DE7DCC" w:rsidRPr="00FA7587">
        <w:rPr>
          <w:rFonts w:ascii="Century Gothic" w:hAnsi="Century Gothic"/>
        </w:rPr>
        <w:t xml:space="preserve"> Disbursement Claim.</w:t>
      </w:r>
      <w:r w:rsidR="00327328">
        <w:rPr>
          <w:rFonts w:ascii="Century Gothic" w:hAnsi="Century Gothic"/>
        </w:rPr>
        <w:t xml:space="preserve"> </w:t>
      </w:r>
      <w:r w:rsidR="00DE7DCC" w:rsidRPr="00FA7587">
        <w:rPr>
          <w:rFonts w:ascii="Century Gothic" w:hAnsi="Century Gothic"/>
        </w:rPr>
        <w:t xml:space="preserve">The Company will </w:t>
      </w:r>
      <w:r w:rsidR="00BD25D9" w:rsidRPr="00FA7587">
        <w:rPr>
          <w:rFonts w:ascii="Century Gothic" w:hAnsi="Century Gothic"/>
        </w:rPr>
        <w:t xml:space="preserve">assist and guide the </w:t>
      </w:r>
      <w:r w:rsidR="004759EE" w:rsidRPr="00FA7587">
        <w:rPr>
          <w:rFonts w:ascii="Century Gothic" w:hAnsi="Century Gothic"/>
        </w:rPr>
        <w:t xml:space="preserve">applicant </w:t>
      </w:r>
      <w:r w:rsidR="00BD25D9" w:rsidRPr="00FA7587">
        <w:rPr>
          <w:rFonts w:ascii="Century Gothic" w:hAnsi="Century Gothic"/>
        </w:rPr>
        <w:t xml:space="preserve">through the </w:t>
      </w:r>
      <w:r w:rsidR="00D917AC" w:rsidRPr="00FA7587">
        <w:rPr>
          <w:rFonts w:ascii="Century Gothic" w:hAnsi="Century Gothic"/>
        </w:rPr>
        <w:t>Award</w:t>
      </w:r>
      <w:r w:rsidR="00BD25D9" w:rsidRPr="00FA7587">
        <w:rPr>
          <w:rFonts w:ascii="Century Gothic" w:hAnsi="Century Gothic"/>
        </w:rPr>
        <w:t xml:space="preserve"> Disbursement Claim </w:t>
      </w:r>
      <w:r w:rsidR="00D917AC" w:rsidRPr="00FA7587">
        <w:rPr>
          <w:rFonts w:ascii="Century Gothic" w:hAnsi="Century Gothic"/>
        </w:rPr>
        <w:t xml:space="preserve">process </w:t>
      </w:r>
      <w:r w:rsidR="00BD25D9" w:rsidRPr="00FA7587">
        <w:rPr>
          <w:rFonts w:ascii="Century Gothic" w:hAnsi="Century Gothic"/>
        </w:rPr>
        <w:t xml:space="preserve">once </w:t>
      </w:r>
      <w:r w:rsidR="00F0036C">
        <w:rPr>
          <w:rFonts w:ascii="Century Gothic" w:hAnsi="Century Gothic"/>
        </w:rPr>
        <w:t xml:space="preserve">the </w:t>
      </w:r>
      <w:r w:rsidR="004759EE" w:rsidRPr="002030FF">
        <w:rPr>
          <w:rFonts w:ascii="Century Gothic" w:hAnsi="Century Gothic"/>
        </w:rPr>
        <w:t>Systems</w:t>
      </w:r>
      <w:r w:rsidR="00BD25D9" w:rsidRPr="002030FF">
        <w:rPr>
          <w:rFonts w:ascii="Century Gothic" w:hAnsi="Century Gothic"/>
        </w:rPr>
        <w:t>’</w:t>
      </w:r>
      <w:r w:rsidR="00BD25D9" w:rsidRPr="00FA7587">
        <w:rPr>
          <w:rFonts w:ascii="Century Gothic" w:hAnsi="Century Gothic"/>
        </w:rPr>
        <w:t xml:space="preserve"> installation is complete. The Company will also provide the </w:t>
      </w:r>
      <w:r w:rsidR="004759EE" w:rsidRPr="00FA7587">
        <w:rPr>
          <w:rFonts w:ascii="Century Gothic" w:hAnsi="Century Gothic"/>
        </w:rPr>
        <w:t xml:space="preserve">applicant </w:t>
      </w:r>
      <w:r w:rsidR="00BD25D9" w:rsidRPr="00FA7587">
        <w:rPr>
          <w:rFonts w:ascii="Century Gothic" w:hAnsi="Century Gothic"/>
        </w:rPr>
        <w:t>with any document</w:t>
      </w:r>
      <w:r w:rsidR="00D251FA">
        <w:rPr>
          <w:rFonts w:ascii="Century Gothic" w:hAnsi="Century Gothic"/>
        </w:rPr>
        <w:t>s</w:t>
      </w:r>
      <w:r w:rsidR="00BD25D9" w:rsidRPr="00FA7587">
        <w:rPr>
          <w:rFonts w:ascii="Century Gothic" w:hAnsi="Century Gothic"/>
        </w:rPr>
        <w:t xml:space="preserve"> </w:t>
      </w:r>
      <w:r w:rsidR="00D917AC" w:rsidRPr="00FA7587">
        <w:rPr>
          <w:rFonts w:ascii="Century Gothic" w:hAnsi="Century Gothic"/>
        </w:rPr>
        <w:t>pertaining to</w:t>
      </w:r>
      <w:r w:rsidR="00BD25D9" w:rsidRPr="00FA7587">
        <w:rPr>
          <w:rFonts w:ascii="Century Gothic" w:hAnsi="Century Gothic"/>
        </w:rPr>
        <w:t xml:space="preserve"> and related to the services provided by the Company required for the </w:t>
      </w:r>
      <w:r w:rsidR="00D917AC" w:rsidRPr="00FA7587">
        <w:rPr>
          <w:rFonts w:ascii="Century Gothic" w:hAnsi="Century Gothic"/>
        </w:rPr>
        <w:t>Award</w:t>
      </w:r>
      <w:r w:rsidR="00BD25D9" w:rsidRPr="00FA7587">
        <w:rPr>
          <w:rFonts w:ascii="Century Gothic" w:hAnsi="Century Gothic"/>
        </w:rPr>
        <w:t xml:space="preserve"> Disbursement Claim as established by PRDOH in the Reserve Grant Agreements</w:t>
      </w:r>
      <w:r w:rsidR="00D251FA">
        <w:rPr>
          <w:rFonts w:ascii="Century Gothic" w:hAnsi="Century Gothic"/>
        </w:rPr>
        <w:t xml:space="preserve"> </w:t>
      </w:r>
      <w:r w:rsidR="000C424D">
        <w:rPr>
          <w:rFonts w:ascii="Century Gothic" w:hAnsi="Century Gothic"/>
        </w:rPr>
        <w:t>and</w:t>
      </w:r>
      <w:r w:rsidR="00D251FA">
        <w:rPr>
          <w:rFonts w:ascii="Century Gothic" w:hAnsi="Century Gothic"/>
        </w:rPr>
        <w:t xml:space="preserve"> Program Guidelines</w:t>
      </w:r>
      <w:r w:rsidR="00BD25D9" w:rsidRPr="00FA7587">
        <w:rPr>
          <w:rFonts w:ascii="Century Gothic" w:hAnsi="Century Gothic"/>
        </w:rPr>
        <w:t>.</w:t>
      </w:r>
    </w:p>
    <w:p w14:paraId="28DF9E54" w14:textId="77777777" w:rsidR="00011458" w:rsidRPr="005C6E53" w:rsidRDefault="00011458" w:rsidP="005C6E53">
      <w:pPr>
        <w:spacing w:after="0"/>
        <w:ind w:left="360"/>
        <w:jc w:val="both"/>
        <w:rPr>
          <w:rFonts w:ascii="Century Gothic" w:hAnsi="Century Gothic"/>
        </w:rPr>
      </w:pPr>
    </w:p>
    <w:p w14:paraId="22BAC769" w14:textId="0A4E1914" w:rsidR="00DB4C9B" w:rsidRPr="00FA7587" w:rsidRDefault="004759EE" w:rsidP="00FA7587">
      <w:pPr>
        <w:numPr>
          <w:ilvl w:val="0"/>
          <w:numId w:val="25"/>
        </w:numPr>
        <w:spacing w:after="0"/>
        <w:ind w:left="360"/>
        <w:jc w:val="both"/>
        <w:rPr>
          <w:rFonts w:ascii="Century Gothic" w:hAnsi="Century Gothic"/>
        </w:rPr>
      </w:pPr>
      <w:r w:rsidRPr="00FA7587">
        <w:rPr>
          <w:rFonts w:ascii="Century Gothic" w:hAnsi="Century Gothic"/>
          <w:b/>
        </w:rPr>
        <w:t xml:space="preserve">Systems </w:t>
      </w:r>
      <w:r w:rsidR="00A5296B" w:rsidRPr="00FA7587">
        <w:rPr>
          <w:rFonts w:ascii="Century Gothic" w:hAnsi="Century Gothic"/>
          <w:b/>
        </w:rPr>
        <w:t>Validation</w:t>
      </w:r>
      <w:r w:rsidR="00BD25D9" w:rsidRPr="00FA7587">
        <w:rPr>
          <w:rFonts w:ascii="Century Gothic" w:hAnsi="Century Gothic"/>
          <w:b/>
        </w:rPr>
        <w:t xml:space="preserve"> Inspection:</w:t>
      </w:r>
      <w:r w:rsidR="00BD25D9" w:rsidRPr="00FA7587">
        <w:rPr>
          <w:rFonts w:ascii="Century Gothic" w:hAnsi="Century Gothic"/>
        </w:rPr>
        <w:t xml:space="preserve"> The Company acknowledges and understands </w:t>
      </w:r>
      <w:r w:rsidR="000D6946">
        <w:rPr>
          <w:rFonts w:ascii="Century Gothic" w:hAnsi="Century Gothic"/>
        </w:rPr>
        <w:t>the CEWRI-HH Program</w:t>
      </w:r>
      <w:r w:rsidR="000D6946" w:rsidRPr="00FA7587">
        <w:rPr>
          <w:rFonts w:ascii="Century Gothic" w:hAnsi="Century Gothic"/>
        </w:rPr>
        <w:t xml:space="preserve"> </w:t>
      </w:r>
      <w:r w:rsidR="00A5296B" w:rsidRPr="00FA7587">
        <w:rPr>
          <w:rFonts w:ascii="Century Gothic" w:hAnsi="Century Gothic"/>
        </w:rPr>
        <w:t xml:space="preserve">will physically inspect all </w:t>
      </w:r>
      <w:r w:rsidRPr="00FA7587">
        <w:rPr>
          <w:rFonts w:ascii="Century Gothic" w:hAnsi="Century Gothic"/>
        </w:rPr>
        <w:t>Systems</w:t>
      </w:r>
      <w:r w:rsidR="00A5296B" w:rsidRPr="00FA7587">
        <w:rPr>
          <w:rFonts w:ascii="Century Gothic" w:hAnsi="Century Gothic"/>
        </w:rPr>
        <w:t xml:space="preserve"> installed by the Company </w:t>
      </w:r>
      <w:r w:rsidR="00C4100F" w:rsidRPr="00FA7587">
        <w:rPr>
          <w:rFonts w:ascii="Century Gothic" w:hAnsi="Century Gothic"/>
        </w:rPr>
        <w:t>to validate compliance with the CEWRI</w:t>
      </w:r>
      <w:r w:rsidR="00D917AC" w:rsidRPr="00FA7587">
        <w:rPr>
          <w:rFonts w:ascii="Century Gothic" w:hAnsi="Century Gothic"/>
        </w:rPr>
        <w:t>-HH</w:t>
      </w:r>
      <w:r w:rsidR="00C4100F" w:rsidRPr="00FA7587">
        <w:rPr>
          <w:rFonts w:ascii="Century Gothic" w:hAnsi="Century Gothic"/>
        </w:rPr>
        <w:t xml:space="preserve"> Program requirements. In case of </w:t>
      </w:r>
      <w:r w:rsidR="00FB3B55" w:rsidRPr="00FA7587">
        <w:rPr>
          <w:rFonts w:ascii="Century Gothic" w:hAnsi="Century Gothic"/>
        </w:rPr>
        <w:t>deficiencies</w:t>
      </w:r>
      <w:r w:rsidR="00C4100F" w:rsidRPr="00FA7587">
        <w:rPr>
          <w:rFonts w:ascii="Century Gothic" w:hAnsi="Century Gothic"/>
        </w:rPr>
        <w:t xml:space="preserve"> in the </w:t>
      </w:r>
      <w:r w:rsidR="003F299D" w:rsidRPr="00FA7587">
        <w:rPr>
          <w:rFonts w:ascii="Century Gothic" w:hAnsi="Century Gothic"/>
        </w:rPr>
        <w:t xml:space="preserve">Systems </w:t>
      </w:r>
      <w:r w:rsidR="00C4100F" w:rsidRPr="00FA7587">
        <w:rPr>
          <w:rFonts w:ascii="Century Gothic" w:hAnsi="Century Gothic"/>
        </w:rPr>
        <w:t xml:space="preserve">the </w:t>
      </w:r>
      <w:r w:rsidR="000D6946">
        <w:rPr>
          <w:rFonts w:ascii="Century Gothic" w:hAnsi="Century Gothic"/>
        </w:rPr>
        <w:t>CEWRI-HH Program</w:t>
      </w:r>
      <w:r w:rsidR="000D6946" w:rsidRPr="00FA7587">
        <w:rPr>
          <w:rFonts w:ascii="Century Gothic" w:hAnsi="Century Gothic"/>
        </w:rPr>
        <w:t xml:space="preserve"> </w:t>
      </w:r>
      <w:r w:rsidR="00C4100F" w:rsidRPr="00FA7587">
        <w:rPr>
          <w:rFonts w:ascii="Century Gothic" w:hAnsi="Century Gothic"/>
        </w:rPr>
        <w:t xml:space="preserve">will issue a “failed” inspection result and set forth all </w:t>
      </w:r>
      <w:r w:rsidR="00FB3B55" w:rsidRPr="00FA7587">
        <w:rPr>
          <w:rFonts w:ascii="Century Gothic" w:hAnsi="Century Gothic"/>
        </w:rPr>
        <w:t xml:space="preserve">deficiencies </w:t>
      </w:r>
      <w:r w:rsidR="00C4100F" w:rsidRPr="00FA7587">
        <w:rPr>
          <w:rFonts w:ascii="Century Gothic" w:hAnsi="Century Gothic"/>
        </w:rPr>
        <w:t>need</w:t>
      </w:r>
      <w:r w:rsidR="000D6946">
        <w:rPr>
          <w:rFonts w:ascii="Century Gothic" w:hAnsi="Century Gothic"/>
        </w:rPr>
        <w:t>ed</w:t>
      </w:r>
      <w:r w:rsidR="00C4100F" w:rsidRPr="00FA7587">
        <w:rPr>
          <w:rFonts w:ascii="Century Gothic" w:hAnsi="Century Gothic"/>
        </w:rPr>
        <w:t xml:space="preserve"> to be </w:t>
      </w:r>
      <w:r w:rsidR="000D6946">
        <w:rPr>
          <w:rFonts w:ascii="Century Gothic" w:hAnsi="Century Gothic"/>
        </w:rPr>
        <w:t>addressed</w:t>
      </w:r>
      <w:r w:rsidR="00C4100F" w:rsidRPr="00FA7587">
        <w:rPr>
          <w:rFonts w:ascii="Century Gothic" w:hAnsi="Century Gothic"/>
        </w:rPr>
        <w:t xml:space="preserve"> prior to a re-inspection of the </w:t>
      </w:r>
      <w:r w:rsidRPr="00FA7587">
        <w:rPr>
          <w:rFonts w:ascii="Century Gothic" w:hAnsi="Century Gothic"/>
        </w:rPr>
        <w:t>Systems</w:t>
      </w:r>
      <w:r w:rsidR="003F299D" w:rsidRPr="00FA7587">
        <w:rPr>
          <w:rFonts w:ascii="Century Gothic" w:hAnsi="Century Gothic"/>
        </w:rPr>
        <w:t>.</w:t>
      </w:r>
      <w:r w:rsidR="00C4100F" w:rsidRPr="00FA7587">
        <w:rPr>
          <w:rFonts w:ascii="Century Gothic" w:hAnsi="Century Gothic"/>
        </w:rPr>
        <w:t xml:space="preserve"> The Company will support the</w:t>
      </w:r>
      <w:r w:rsidR="00FB3B55" w:rsidRPr="00FA7587">
        <w:rPr>
          <w:rFonts w:ascii="Century Gothic" w:hAnsi="Century Gothic"/>
        </w:rPr>
        <w:t xml:space="preserve"> eligible</w:t>
      </w:r>
      <w:r w:rsidR="00C4100F" w:rsidRPr="00FA7587">
        <w:rPr>
          <w:rFonts w:ascii="Century Gothic" w:hAnsi="Century Gothic"/>
        </w:rPr>
        <w:t xml:space="preserve"> </w:t>
      </w:r>
      <w:r w:rsidRPr="00FA7587">
        <w:rPr>
          <w:rFonts w:ascii="Century Gothic" w:hAnsi="Century Gothic"/>
        </w:rPr>
        <w:t xml:space="preserve">applicant </w:t>
      </w:r>
      <w:r w:rsidR="00C4100F" w:rsidRPr="00FA7587">
        <w:rPr>
          <w:rFonts w:ascii="Century Gothic" w:hAnsi="Century Gothic"/>
        </w:rPr>
        <w:t xml:space="preserve">in the resolution of any </w:t>
      </w:r>
      <w:r w:rsidR="00FB3B55" w:rsidRPr="00FA7587">
        <w:rPr>
          <w:rFonts w:ascii="Century Gothic" w:hAnsi="Century Gothic"/>
        </w:rPr>
        <w:t>deficiencies</w:t>
      </w:r>
      <w:r w:rsidR="00C4100F" w:rsidRPr="00FA7587">
        <w:rPr>
          <w:rFonts w:ascii="Century Gothic" w:hAnsi="Century Gothic"/>
        </w:rPr>
        <w:t xml:space="preserve"> identified </w:t>
      </w:r>
      <w:r w:rsidR="007268C4">
        <w:rPr>
          <w:rFonts w:ascii="Century Gothic" w:hAnsi="Century Gothic"/>
        </w:rPr>
        <w:t xml:space="preserve">within </w:t>
      </w:r>
      <w:r w:rsidR="007268C4" w:rsidRPr="00E67462">
        <w:rPr>
          <w:rFonts w:ascii="Century Gothic" w:hAnsi="Century Gothic"/>
          <w:b/>
        </w:rPr>
        <w:t>ninety (90) calendar days</w:t>
      </w:r>
      <w:r w:rsidR="007268C4">
        <w:rPr>
          <w:rFonts w:ascii="Century Gothic" w:hAnsi="Century Gothic"/>
        </w:rPr>
        <w:t xml:space="preserve"> from the date of the failed inspection</w:t>
      </w:r>
      <w:r w:rsidR="00FB3B55" w:rsidRPr="00FA7587">
        <w:rPr>
          <w:rFonts w:ascii="Century Gothic" w:hAnsi="Century Gothic"/>
        </w:rPr>
        <w:t>,</w:t>
      </w:r>
      <w:r w:rsidR="00C4100F" w:rsidRPr="00FA7587">
        <w:rPr>
          <w:rFonts w:ascii="Century Gothic" w:hAnsi="Century Gothic"/>
        </w:rPr>
        <w:t xml:space="preserve"> as to not affect the eligible </w:t>
      </w:r>
      <w:r w:rsidR="000D6946">
        <w:rPr>
          <w:rFonts w:ascii="Century Gothic" w:hAnsi="Century Gothic"/>
        </w:rPr>
        <w:t>a</w:t>
      </w:r>
      <w:r w:rsidR="00C4100F" w:rsidRPr="00FA7587">
        <w:rPr>
          <w:rFonts w:ascii="Century Gothic" w:hAnsi="Century Gothic"/>
        </w:rPr>
        <w:t xml:space="preserve">pplicant’s </w:t>
      </w:r>
      <w:r w:rsidR="00FB3B55" w:rsidRPr="00FA7587">
        <w:rPr>
          <w:rFonts w:ascii="Century Gothic" w:hAnsi="Century Gothic"/>
        </w:rPr>
        <w:t xml:space="preserve">opportunity of receiving the funds reserved by </w:t>
      </w:r>
      <w:r w:rsidR="000D6946" w:rsidRPr="000D6946">
        <w:rPr>
          <w:rFonts w:ascii="Century Gothic" w:hAnsi="Century Gothic"/>
        </w:rPr>
        <w:t>CEWRI-HH Program</w:t>
      </w:r>
      <w:r w:rsidR="00C4100F" w:rsidRPr="00FA7587">
        <w:rPr>
          <w:rFonts w:ascii="Century Gothic" w:hAnsi="Century Gothic"/>
        </w:rPr>
        <w:t xml:space="preserve">. </w:t>
      </w:r>
    </w:p>
    <w:p w14:paraId="5B7D8027" w14:textId="77777777" w:rsidR="00011458" w:rsidRPr="005C6E53" w:rsidRDefault="00011458" w:rsidP="005C6E53">
      <w:pPr>
        <w:spacing w:after="0"/>
        <w:ind w:left="360"/>
        <w:jc w:val="both"/>
        <w:rPr>
          <w:rFonts w:ascii="Century Gothic" w:hAnsi="Century Gothic"/>
        </w:rPr>
      </w:pPr>
    </w:p>
    <w:p w14:paraId="4D9DEB93" w14:textId="12D04897" w:rsidR="00DB4C9B" w:rsidRPr="00FA7587" w:rsidRDefault="00D917AC" w:rsidP="00FA7587">
      <w:pPr>
        <w:numPr>
          <w:ilvl w:val="0"/>
          <w:numId w:val="25"/>
        </w:numPr>
        <w:spacing w:after="0"/>
        <w:ind w:left="360"/>
        <w:jc w:val="both"/>
        <w:rPr>
          <w:rFonts w:ascii="Century Gothic" w:hAnsi="Century Gothic"/>
        </w:rPr>
      </w:pPr>
      <w:r w:rsidRPr="00FA7587">
        <w:rPr>
          <w:rFonts w:ascii="Century Gothic" w:hAnsi="Century Gothic"/>
          <w:b/>
        </w:rPr>
        <w:t>Timing for the Disbursement of Funds:</w:t>
      </w:r>
      <w:r w:rsidRPr="00FA7587">
        <w:rPr>
          <w:rFonts w:ascii="Century Gothic" w:hAnsi="Century Gothic"/>
        </w:rPr>
        <w:t xml:space="preserve"> The Company acknowledges and understands funds reserved for the </w:t>
      </w:r>
      <w:r w:rsidR="004759EE" w:rsidRPr="00FA7587">
        <w:rPr>
          <w:rFonts w:ascii="Century Gothic" w:hAnsi="Century Gothic"/>
        </w:rPr>
        <w:t xml:space="preserve">Systems </w:t>
      </w:r>
      <w:r w:rsidRPr="00FA7587">
        <w:rPr>
          <w:rFonts w:ascii="Century Gothic" w:hAnsi="Century Gothic"/>
        </w:rPr>
        <w:t xml:space="preserve">of eligible </w:t>
      </w:r>
      <w:r w:rsidR="004759EE" w:rsidRPr="00FA7587">
        <w:rPr>
          <w:rFonts w:ascii="Century Gothic" w:hAnsi="Century Gothic"/>
        </w:rPr>
        <w:t xml:space="preserve">applicants </w:t>
      </w:r>
      <w:r w:rsidRPr="00FA7587">
        <w:rPr>
          <w:rFonts w:ascii="Century Gothic" w:hAnsi="Century Gothic"/>
        </w:rPr>
        <w:t xml:space="preserve">of the </w:t>
      </w:r>
      <w:r w:rsidR="00C02A7E" w:rsidRPr="00FA7587">
        <w:rPr>
          <w:rFonts w:ascii="Century Gothic" w:hAnsi="Century Gothic"/>
        </w:rPr>
        <w:t xml:space="preserve">CEWRI-HH </w:t>
      </w:r>
      <w:r w:rsidRPr="00FA7587">
        <w:rPr>
          <w:rFonts w:ascii="Century Gothic" w:hAnsi="Century Gothic"/>
        </w:rPr>
        <w:t xml:space="preserve">Program will only be disbursed </w:t>
      </w:r>
      <w:r w:rsidR="00C2489E">
        <w:rPr>
          <w:rFonts w:ascii="Century Gothic" w:hAnsi="Century Gothic"/>
        </w:rPr>
        <w:t>after</w:t>
      </w:r>
      <w:r w:rsidRPr="00FA7587">
        <w:rPr>
          <w:rFonts w:ascii="Century Gothic" w:hAnsi="Century Gothic"/>
        </w:rPr>
        <w:t xml:space="preserve"> </w:t>
      </w:r>
      <w:r w:rsidR="004759EE" w:rsidRPr="00FA7587">
        <w:rPr>
          <w:rFonts w:ascii="Century Gothic" w:hAnsi="Century Gothic"/>
        </w:rPr>
        <w:t>Systems</w:t>
      </w:r>
      <w:r w:rsidRPr="00FA7587">
        <w:rPr>
          <w:rFonts w:ascii="Century Gothic" w:hAnsi="Century Gothic"/>
        </w:rPr>
        <w:t>’ installation completion an</w:t>
      </w:r>
      <w:r w:rsidR="00FA551A">
        <w:rPr>
          <w:rFonts w:ascii="Century Gothic" w:hAnsi="Century Gothic"/>
        </w:rPr>
        <w:t>d</w:t>
      </w:r>
      <w:r w:rsidRPr="00FA7587">
        <w:rPr>
          <w:rFonts w:ascii="Century Gothic" w:hAnsi="Century Gothic"/>
        </w:rPr>
        <w:t xml:space="preserve"> compliance with CEWRI-HH Program requirements</w:t>
      </w:r>
      <w:r w:rsidRPr="00A85562">
        <w:rPr>
          <w:rFonts w:ascii="Century Gothic" w:hAnsi="Century Gothic"/>
        </w:rPr>
        <w:t xml:space="preserve">. </w:t>
      </w:r>
      <w:r w:rsidR="00BB6B1B">
        <w:rPr>
          <w:rFonts w:ascii="Century Gothic" w:hAnsi="Century Gothic"/>
        </w:rPr>
        <w:t>The f</w:t>
      </w:r>
      <w:r w:rsidR="00F56123" w:rsidRPr="00A85562">
        <w:rPr>
          <w:rFonts w:ascii="Century Gothic" w:hAnsi="Century Gothic"/>
        </w:rPr>
        <w:t>irst disbursement of</w:t>
      </w:r>
      <w:r w:rsidR="00F56123" w:rsidRPr="00FA7587">
        <w:rPr>
          <w:rFonts w:ascii="Century Gothic" w:hAnsi="Century Gothic"/>
        </w:rPr>
        <w:t xml:space="preserve"> the </w:t>
      </w:r>
      <w:r w:rsidR="00F56123" w:rsidRPr="00A85562">
        <w:rPr>
          <w:rFonts w:ascii="Century Gothic" w:hAnsi="Century Gothic"/>
        </w:rPr>
        <w:t>reserved funds will be made upon approval of</w:t>
      </w:r>
      <w:r w:rsidR="00F56123" w:rsidRPr="00FA7587">
        <w:rPr>
          <w:rFonts w:ascii="Century Gothic" w:hAnsi="Century Gothic"/>
        </w:rPr>
        <w:t xml:space="preserve"> the </w:t>
      </w:r>
      <w:r w:rsidR="00F56123" w:rsidRPr="00A85562">
        <w:rPr>
          <w:rFonts w:ascii="Century Gothic" w:hAnsi="Century Gothic"/>
        </w:rPr>
        <w:t xml:space="preserve">Award Disbursement Claim submitted </w:t>
      </w:r>
      <w:r w:rsidR="00BB6B1B">
        <w:rPr>
          <w:rFonts w:ascii="Century Gothic" w:hAnsi="Century Gothic"/>
        </w:rPr>
        <w:t>by the eligible applicant</w:t>
      </w:r>
      <w:r w:rsidR="00F56123" w:rsidRPr="00A85562">
        <w:rPr>
          <w:rFonts w:ascii="Century Gothic" w:hAnsi="Century Gothic"/>
        </w:rPr>
        <w:t>. Final disbursement of the reserved funds will be made upon</w:t>
      </w:r>
      <w:r w:rsidR="00A85562" w:rsidRPr="00A85562">
        <w:rPr>
          <w:rFonts w:ascii="Century Gothic" w:hAnsi="Century Gothic"/>
        </w:rPr>
        <w:t xml:space="preserve"> the System satisfactorily passing </w:t>
      </w:r>
      <w:r w:rsidR="00BB6B1B">
        <w:rPr>
          <w:rFonts w:ascii="Century Gothic" w:hAnsi="Century Gothic"/>
        </w:rPr>
        <w:t>the</w:t>
      </w:r>
      <w:r w:rsidR="00A85562" w:rsidRPr="00A85562">
        <w:rPr>
          <w:rFonts w:ascii="Century Gothic" w:hAnsi="Century Gothic"/>
        </w:rPr>
        <w:t xml:space="preserve"> System </w:t>
      </w:r>
      <w:r w:rsidR="00BB6B1B">
        <w:rPr>
          <w:rFonts w:ascii="Century Gothic" w:hAnsi="Century Gothic"/>
        </w:rPr>
        <w:t>v</w:t>
      </w:r>
      <w:r w:rsidR="00A85562" w:rsidRPr="00A85562">
        <w:rPr>
          <w:rFonts w:ascii="Century Gothic" w:hAnsi="Century Gothic"/>
        </w:rPr>
        <w:t xml:space="preserve">alidation </w:t>
      </w:r>
      <w:r w:rsidR="00BB6B1B">
        <w:rPr>
          <w:rFonts w:ascii="Century Gothic" w:hAnsi="Century Gothic"/>
        </w:rPr>
        <w:t>i</w:t>
      </w:r>
      <w:r w:rsidR="00A85562" w:rsidRPr="00A85562">
        <w:rPr>
          <w:rFonts w:ascii="Century Gothic" w:hAnsi="Century Gothic"/>
        </w:rPr>
        <w:t>nspection</w:t>
      </w:r>
      <w:r w:rsidR="00A85562" w:rsidRPr="00FA7587">
        <w:rPr>
          <w:rFonts w:ascii="Century Gothic" w:hAnsi="Century Gothic"/>
        </w:rPr>
        <w:t>.</w:t>
      </w:r>
      <w:r w:rsidR="00F56123" w:rsidRPr="00FA7587">
        <w:rPr>
          <w:rFonts w:ascii="Century Gothic" w:hAnsi="Century Gothic"/>
        </w:rPr>
        <w:t xml:space="preserve"> </w:t>
      </w:r>
    </w:p>
    <w:p w14:paraId="15BEA23B" w14:textId="77777777" w:rsidR="00011458" w:rsidRPr="005C6E53" w:rsidRDefault="00011458" w:rsidP="005C6E53">
      <w:pPr>
        <w:spacing w:after="0"/>
        <w:ind w:left="360"/>
        <w:jc w:val="both"/>
        <w:rPr>
          <w:rFonts w:ascii="Century Gothic" w:hAnsi="Century Gothic"/>
        </w:rPr>
      </w:pPr>
    </w:p>
    <w:p w14:paraId="0F139AC2" w14:textId="24EC3BCB" w:rsidR="00DB4C9B" w:rsidRPr="00616704" w:rsidRDefault="00FB3B55" w:rsidP="00FA7587">
      <w:pPr>
        <w:numPr>
          <w:ilvl w:val="0"/>
          <w:numId w:val="25"/>
        </w:numPr>
        <w:spacing w:after="0"/>
        <w:ind w:left="360"/>
        <w:jc w:val="both"/>
        <w:rPr>
          <w:rFonts w:ascii="Century Gothic" w:hAnsi="Century Gothic"/>
        </w:rPr>
      </w:pPr>
      <w:r w:rsidRPr="00616704">
        <w:rPr>
          <w:rFonts w:ascii="Century Gothic" w:hAnsi="Century Gothic"/>
          <w:b/>
        </w:rPr>
        <w:t>Disbursement</w:t>
      </w:r>
      <w:r w:rsidR="00D917AC" w:rsidRPr="00616704">
        <w:rPr>
          <w:rFonts w:ascii="Century Gothic" w:hAnsi="Century Gothic"/>
          <w:b/>
        </w:rPr>
        <w:t xml:space="preserve"> to </w:t>
      </w:r>
      <w:r w:rsidR="00C02A7E" w:rsidRPr="00616704">
        <w:rPr>
          <w:rFonts w:ascii="Century Gothic" w:hAnsi="Century Gothic"/>
          <w:b/>
        </w:rPr>
        <w:t xml:space="preserve">the </w:t>
      </w:r>
      <w:r w:rsidR="00D917AC" w:rsidRPr="00616704">
        <w:rPr>
          <w:rFonts w:ascii="Century Gothic" w:hAnsi="Century Gothic"/>
          <w:b/>
        </w:rPr>
        <w:t>Company</w:t>
      </w:r>
      <w:r w:rsidRPr="00616704">
        <w:rPr>
          <w:rFonts w:ascii="Century Gothic" w:hAnsi="Century Gothic"/>
          <w:b/>
        </w:rPr>
        <w:t>:</w:t>
      </w:r>
      <w:r w:rsidRPr="00616704">
        <w:rPr>
          <w:rFonts w:ascii="Century Gothic" w:hAnsi="Century Gothic"/>
        </w:rPr>
        <w:t xml:space="preserve"> </w:t>
      </w:r>
      <w:bookmarkStart w:id="4" w:name="_Hlk128576341"/>
      <w:r w:rsidRPr="00616704">
        <w:rPr>
          <w:rFonts w:ascii="Century Gothic" w:hAnsi="Century Gothic"/>
        </w:rPr>
        <w:t>The Company acknowledges</w:t>
      </w:r>
      <w:r w:rsidR="00BB6B1B" w:rsidRPr="00616704">
        <w:rPr>
          <w:rFonts w:ascii="Century Gothic" w:hAnsi="Century Gothic"/>
        </w:rPr>
        <w:t xml:space="preserve">, </w:t>
      </w:r>
      <w:r w:rsidRPr="00616704">
        <w:rPr>
          <w:rFonts w:ascii="Century Gothic" w:hAnsi="Century Gothic"/>
        </w:rPr>
        <w:t xml:space="preserve">understands </w:t>
      </w:r>
      <w:r w:rsidR="00BB6B1B" w:rsidRPr="00616704">
        <w:rPr>
          <w:rFonts w:ascii="Century Gothic" w:hAnsi="Century Gothic"/>
        </w:rPr>
        <w:t xml:space="preserve">and accepts the </w:t>
      </w:r>
      <w:r w:rsidR="00D917AC" w:rsidRPr="00616704">
        <w:rPr>
          <w:rFonts w:ascii="Century Gothic" w:hAnsi="Century Gothic"/>
        </w:rPr>
        <w:t xml:space="preserve">CEWRI-HH </w:t>
      </w:r>
      <w:r w:rsidR="00BB6B1B" w:rsidRPr="00616704">
        <w:rPr>
          <w:rFonts w:ascii="Century Gothic" w:hAnsi="Century Gothic"/>
        </w:rPr>
        <w:t xml:space="preserve">Program </w:t>
      </w:r>
      <w:r w:rsidR="00D917AC" w:rsidRPr="00616704">
        <w:rPr>
          <w:rFonts w:ascii="Century Gothic" w:hAnsi="Century Gothic"/>
        </w:rPr>
        <w:t xml:space="preserve">awards will </w:t>
      </w:r>
      <w:r w:rsidR="00BB6B1B" w:rsidRPr="00616704">
        <w:rPr>
          <w:rFonts w:ascii="Century Gothic" w:hAnsi="Century Gothic"/>
        </w:rPr>
        <w:t xml:space="preserve">be </w:t>
      </w:r>
      <w:r w:rsidR="00D917AC" w:rsidRPr="00616704">
        <w:rPr>
          <w:rFonts w:ascii="Century Gothic" w:hAnsi="Century Gothic"/>
        </w:rPr>
        <w:t>disburse</w:t>
      </w:r>
      <w:r w:rsidR="00BB6B1B" w:rsidRPr="00616704">
        <w:rPr>
          <w:rFonts w:ascii="Century Gothic" w:hAnsi="Century Gothic"/>
        </w:rPr>
        <w:t>d</w:t>
      </w:r>
      <w:r w:rsidR="00D917AC" w:rsidRPr="00616704">
        <w:rPr>
          <w:rFonts w:ascii="Century Gothic" w:hAnsi="Century Gothic"/>
        </w:rPr>
        <w:t xml:space="preserve"> directly to REICs. </w:t>
      </w:r>
      <w:bookmarkEnd w:id="4"/>
    </w:p>
    <w:p w14:paraId="4B5C3297" w14:textId="77777777" w:rsidR="00011458" w:rsidRPr="005C6E53" w:rsidRDefault="00011458" w:rsidP="005C6E53">
      <w:pPr>
        <w:spacing w:after="0"/>
        <w:ind w:left="360"/>
        <w:jc w:val="both"/>
        <w:rPr>
          <w:rFonts w:ascii="Century Gothic" w:hAnsi="Century Gothic"/>
        </w:rPr>
      </w:pPr>
    </w:p>
    <w:p w14:paraId="44F7C721" w14:textId="60F3056B" w:rsidR="007268C4" w:rsidRPr="00CE6A9B" w:rsidRDefault="007268C4" w:rsidP="00616704">
      <w:pPr>
        <w:numPr>
          <w:ilvl w:val="0"/>
          <w:numId w:val="25"/>
        </w:numPr>
        <w:spacing w:after="0"/>
        <w:ind w:left="360"/>
        <w:jc w:val="both"/>
        <w:rPr>
          <w:rFonts w:ascii="Century Gothic" w:hAnsi="Century Gothic"/>
        </w:rPr>
      </w:pPr>
      <w:r w:rsidRPr="00800EAD">
        <w:rPr>
          <w:rFonts w:ascii="Century Gothic" w:hAnsi="Century Gothic"/>
          <w:b/>
          <w:bCs/>
        </w:rPr>
        <w:t>Compliance with Program Guidelines:</w:t>
      </w:r>
      <w:r w:rsidRPr="00800EAD">
        <w:rPr>
          <w:rFonts w:ascii="Century Gothic" w:hAnsi="Century Gothic"/>
        </w:rPr>
        <w:t xml:space="preserve"> </w:t>
      </w:r>
      <w:r w:rsidR="00616704" w:rsidRPr="00800EAD">
        <w:rPr>
          <w:rFonts w:ascii="Century Gothic" w:hAnsi="Century Gothic"/>
        </w:rPr>
        <w:t xml:space="preserve">The Company commits to </w:t>
      </w:r>
      <w:r w:rsidR="00616704" w:rsidRPr="00616704">
        <w:rPr>
          <w:rFonts w:ascii="Century Gothic" w:hAnsi="Century Gothic"/>
        </w:rPr>
        <w:t>complying</w:t>
      </w:r>
      <w:r w:rsidR="00616704" w:rsidRPr="00800EAD">
        <w:rPr>
          <w:rFonts w:ascii="Century Gothic" w:hAnsi="Century Gothic"/>
        </w:rPr>
        <w:t xml:space="preserve"> with the terms and conditions set forth above</w:t>
      </w:r>
      <w:r w:rsidR="00616704" w:rsidRPr="00616704">
        <w:rPr>
          <w:rFonts w:ascii="Century Gothic" w:hAnsi="Century Gothic"/>
        </w:rPr>
        <w:t xml:space="preserve">. The Company also commits to complying with terms and conditions </w:t>
      </w:r>
      <w:r w:rsidR="00616704" w:rsidRPr="00800EAD">
        <w:rPr>
          <w:rFonts w:ascii="Century Gothic" w:hAnsi="Century Gothic"/>
        </w:rPr>
        <w:t xml:space="preserve">set forth </w:t>
      </w:r>
      <w:r w:rsidR="00616704" w:rsidRPr="00616704">
        <w:rPr>
          <w:rFonts w:ascii="Century Gothic" w:hAnsi="Century Gothic"/>
        </w:rPr>
        <w:t>in the</w:t>
      </w:r>
      <w:r w:rsidR="00616704">
        <w:rPr>
          <w:rFonts w:ascii="Century Gothic" w:hAnsi="Century Gothic"/>
        </w:rPr>
        <w:t xml:space="preserve"> </w:t>
      </w:r>
      <w:r w:rsidR="00616704" w:rsidRPr="00616704">
        <w:rPr>
          <w:rFonts w:ascii="Century Gothic" w:hAnsi="Century Gothic"/>
        </w:rPr>
        <w:t>Program Guidelines</w:t>
      </w:r>
      <w:r w:rsidR="00616704">
        <w:rPr>
          <w:rFonts w:ascii="Century Gothic" w:hAnsi="Century Gothic"/>
        </w:rPr>
        <w:t xml:space="preserve"> published by PRDOH. If the Company should identify any term or condition in the Program Guidelines published by PRDOH with which the Company </w:t>
      </w:r>
      <w:r w:rsidR="00616704" w:rsidRPr="00CE6A9B">
        <w:rPr>
          <w:rFonts w:ascii="Century Gothic" w:hAnsi="Century Gothic"/>
        </w:rPr>
        <w:t xml:space="preserve">cannot comply; the Company may elect to withdraw from the </w:t>
      </w:r>
      <w:proofErr w:type="spellStart"/>
      <w:r w:rsidR="00616704" w:rsidRPr="00CE6A9B">
        <w:rPr>
          <w:rFonts w:ascii="Century Gothic" w:hAnsi="Century Gothic"/>
        </w:rPr>
        <w:t>REIC</w:t>
      </w:r>
      <w:proofErr w:type="spellEnd"/>
      <w:r w:rsidR="00616704" w:rsidRPr="00CE6A9B">
        <w:rPr>
          <w:rFonts w:ascii="Century Gothic" w:hAnsi="Century Gothic"/>
        </w:rPr>
        <w:t xml:space="preserve"> Roster.</w:t>
      </w:r>
      <w:r w:rsidR="00CE6A9B" w:rsidRPr="00CE6A9B">
        <w:rPr>
          <w:rFonts w:ascii="Century Gothic" w:hAnsi="Century Gothic"/>
        </w:rPr>
        <w:t xml:space="preserve"> </w:t>
      </w:r>
    </w:p>
    <w:p w14:paraId="6E453C55" w14:textId="77777777" w:rsidR="00011458" w:rsidRPr="005C6E53" w:rsidRDefault="00011458" w:rsidP="005C6E53">
      <w:pPr>
        <w:spacing w:after="0"/>
        <w:ind w:left="360"/>
        <w:jc w:val="both"/>
        <w:rPr>
          <w:rFonts w:ascii="Century Gothic" w:hAnsi="Century Gothic"/>
        </w:rPr>
      </w:pPr>
    </w:p>
    <w:p w14:paraId="0F682654" w14:textId="63C7423E" w:rsidR="00CE6A9B" w:rsidRPr="00CE6A9B" w:rsidRDefault="00CE6A9B" w:rsidP="00616704">
      <w:pPr>
        <w:numPr>
          <w:ilvl w:val="0"/>
          <w:numId w:val="25"/>
        </w:numPr>
        <w:spacing w:after="0"/>
        <w:ind w:left="360"/>
        <w:jc w:val="both"/>
        <w:rPr>
          <w:rFonts w:ascii="Century Gothic" w:hAnsi="Century Gothic"/>
        </w:rPr>
      </w:pPr>
      <w:r w:rsidRPr="00CE6A9B">
        <w:rPr>
          <w:rFonts w:ascii="Century Gothic" w:hAnsi="Century Gothic"/>
          <w:b/>
          <w:bCs/>
        </w:rPr>
        <w:t xml:space="preserve">Option to Withdraw: </w:t>
      </w:r>
      <w:r w:rsidRPr="00800EAD">
        <w:rPr>
          <w:rFonts w:ascii="Century Gothic" w:hAnsi="Century Gothic"/>
        </w:rPr>
        <w:t>Participation in the CEWRI-HH Program is voluntary.</w:t>
      </w:r>
      <w:r w:rsidRPr="00CE6A9B">
        <w:rPr>
          <w:rFonts w:ascii="Century Gothic" w:hAnsi="Century Gothic"/>
        </w:rPr>
        <w:t xml:space="preserve"> The Company will notify PRDOH in writing if it chooses to voluntarily withdraw its name from the REIC Roster.</w:t>
      </w:r>
      <w:r w:rsidRPr="00800EAD">
        <w:rPr>
          <w:rFonts w:ascii="Century Gothic" w:hAnsi="Century Gothic"/>
        </w:rPr>
        <w:t xml:space="preserve"> Notification of withdrawal may be sent at any time. </w:t>
      </w:r>
    </w:p>
    <w:p w14:paraId="0545BA20" w14:textId="77777777" w:rsidR="00BB6B1B" w:rsidRPr="00675148" w:rsidRDefault="00BB6B1B" w:rsidP="00800EAD">
      <w:pPr>
        <w:spacing w:after="0"/>
        <w:ind w:left="360"/>
        <w:jc w:val="both"/>
        <w:rPr>
          <w:rFonts w:ascii="Century Gothic" w:hAnsi="Century Gothic"/>
          <w:sz w:val="20"/>
          <w:szCs w:val="20"/>
        </w:rPr>
      </w:pPr>
    </w:p>
    <w:p w14:paraId="6A462ECA" w14:textId="1540DD2A" w:rsidR="00011458" w:rsidRPr="005C6E53" w:rsidRDefault="00EF36EA">
      <w:pPr>
        <w:pStyle w:val="ListParagraph"/>
        <w:numPr>
          <w:ilvl w:val="0"/>
          <w:numId w:val="9"/>
        </w:numPr>
        <w:spacing w:after="0"/>
        <w:ind w:left="360"/>
        <w:contextualSpacing w:val="0"/>
        <w:jc w:val="both"/>
        <w:rPr>
          <w:rFonts w:ascii="Century Gothic" w:hAnsi="Century Gothic"/>
          <w:sz w:val="20"/>
        </w:rPr>
      </w:pPr>
      <w:r w:rsidRPr="00FA7587">
        <w:rPr>
          <w:rFonts w:ascii="Century Gothic" w:hAnsi="Century Gothic"/>
          <w:b/>
          <w:caps/>
          <w:sz w:val="24"/>
        </w:rPr>
        <w:t>NON-CONFLICT OF INTEREST CERTIFICATION</w:t>
      </w:r>
    </w:p>
    <w:p w14:paraId="7471542B" w14:textId="77777777" w:rsidR="00011458" w:rsidRPr="005C6E53" w:rsidRDefault="00011458" w:rsidP="005C6E53">
      <w:pPr>
        <w:spacing w:after="0"/>
        <w:jc w:val="both"/>
        <w:rPr>
          <w:rFonts w:ascii="Century Gothic" w:hAnsi="Century Gothic"/>
          <w:sz w:val="20"/>
        </w:rPr>
      </w:pPr>
    </w:p>
    <w:p w14:paraId="21F18F71" w14:textId="268DE5FE" w:rsidR="009F4A6F" w:rsidRDefault="009F4A6F" w:rsidP="00FA7587">
      <w:pPr>
        <w:spacing w:after="0"/>
        <w:jc w:val="both"/>
        <w:rPr>
          <w:rFonts w:ascii="Century Gothic" w:hAnsi="Century Gothic"/>
        </w:rPr>
      </w:pPr>
      <w:r w:rsidRPr="00FA7587">
        <w:rPr>
          <w:rFonts w:ascii="Century Gothic" w:hAnsi="Century Gothic"/>
        </w:rPr>
        <w:t>With regards to conflicts of interest, the Company certifies that:</w:t>
      </w:r>
    </w:p>
    <w:p w14:paraId="2CBD1857" w14:textId="77777777" w:rsidR="00011458" w:rsidRPr="00FA7587" w:rsidRDefault="00011458" w:rsidP="00FA7587">
      <w:pPr>
        <w:spacing w:after="0"/>
        <w:jc w:val="both"/>
        <w:rPr>
          <w:rFonts w:ascii="Century Gothic" w:hAnsi="Century Gothic"/>
        </w:rPr>
      </w:pPr>
    </w:p>
    <w:p w14:paraId="68E92657" w14:textId="3F4ED435" w:rsidR="00C02A7E" w:rsidRPr="00FA7587" w:rsidRDefault="00EF36EA" w:rsidP="00FA7587">
      <w:pPr>
        <w:numPr>
          <w:ilvl w:val="0"/>
          <w:numId w:val="26"/>
        </w:numPr>
        <w:spacing w:after="0"/>
        <w:ind w:left="360"/>
        <w:jc w:val="both"/>
        <w:rPr>
          <w:rFonts w:ascii="Century Gothic" w:hAnsi="Century Gothic"/>
        </w:rPr>
      </w:pPr>
      <w:r w:rsidRPr="00FA7587">
        <w:rPr>
          <w:rFonts w:ascii="Century Gothic" w:hAnsi="Century Gothic"/>
        </w:rPr>
        <w:lastRenderedPageBreak/>
        <w:t xml:space="preserve">No public official or employee of </w:t>
      </w:r>
      <w:r w:rsidR="00BB6B1B">
        <w:rPr>
          <w:rFonts w:ascii="Century Gothic" w:hAnsi="Century Gothic"/>
        </w:rPr>
        <w:t xml:space="preserve">PRDOH </w:t>
      </w:r>
      <w:r w:rsidRPr="00FA7587">
        <w:rPr>
          <w:rFonts w:ascii="Century Gothic" w:hAnsi="Century Gothic"/>
        </w:rPr>
        <w:t xml:space="preserve">possesses any financial interest in this business transaction, and, likewise, has had no direct or </w:t>
      </w:r>
      <w:r w:rsidR="00675148">
        <w:rPr>
          <w:rFonts w:ascii="Century Gothic" w:hAnsi="Century Gothic"/>
        </w:rPr>
        <w:t>indirect</w:t>
      </w:r>
      <w:r w:rsidR="00675148" w:rsidRPr="00FA7587">
        <w:rPr>
          <w:rFonts w:ascii="Century Gothic" w:hAnsi="Century Gothic"/>
        </w:rPr>
        <w:t xml:space="preserve"> </w:t>
      </w:r>
      <w:r w:rsidRPr="00FA7587">
        <w:rPr>
          <w:rFonts w:ascii="Century Gothic" w:hAnsi="Century Gothic"/>
        </w:rPr>
        <w:t xml:space="preserve">financial interest in this business transaction for the past </w:t>
      </w:r>
      <w:r w:rsidRPr="00800EAD">
        <w:rPr>
          <w:rFonts w:ascii="Century Gothic" w:hAnsi="Century Gothic"/>
          <w:b/>
        </w:rPr>
        <w:t>four (4) years</w:t>
      </w:r>
      <w:r w:rsidRPr="00FA7587">
        <w:rPr>
          <w:rFonts w:ascii="Century Gothic" w:hAnsi="Century Gothic"/>
        </w:rPr>
        <w:t>.</w:t>
      </w:r>
    </w:p>
    <w:p w14:paraId="1344E199" w14:textId="77777777" w:rsidR="00011458" w:rsidRDefault="00011458" w:rsidP="005C6E53">
      <w:pPr>
        <w:spacing w:after="0"/>
        <w:ind w:left="360"/>
        <w:jc w:val="both"/>
        <w:rPr>
          <w:rFonts w:ascii="Century Gothic" w:hAnsi="Century Gothic"/>
        </w:rPr>
      </w:pPr>
    </w:p>
    <w:p w14:paraId="4433BDBB" w14:textId="6623C3F8" w:rsidR="00C02A7E" w:rsidRPr="00FA7587" w:rsidRDefault="00EF36EA" w:rsidP="00FA7587">
      <w:pPr>
        <w:numPr>
          <w:ilvl w:val="0"/>
          <w:numId w:val="26"/>
        </w:numPr>
        <w:spacing w:after="0"/>
        <w:ind w:left="360"/>
        <w:jc w:val="both"/>
        <w:rPr>
          <w:rFonts w:ascii="Century Gothic" w:hAnsi="Century Gothic"/>
        </w:rPr>
      </w:pPr>
      <w:r w:rsidRPr="00FA7587">
        <w:rPr>
          <w:rFonts w:ascii="Century Gothic" w:hAnsi="Century Gothic"/>
        </w:rPr>
        <w:t xml:space="preserve">No public official or employee of </w:t>
      </w:r>
      <w:r w:rsidR="00BB6B1B">
        <w:rPr>
          <w:rFonts w:ascii="Century Gothic" w:hAnsi="Century Gothic"/>
        </w:rPr>
        <w:t xml:space="preserve">PRDOH </w:t>
      </w:r>
      <w:r w:rsidRPr="00FA7587">
        <w:rPr>
          <w:rFonts w:ascii="Century Gothic" w:hAnsi="Century Gothic"/>
        </w:rPr>
        <w:t xml:space="preserve">has solicited or accepted, directly nor </w:t>
      </w:r>
      <w:r w:rsidR="00011458">
        <w:rPr>
          <w:rFonts w:ascii="Century Gothic" w:hAnsi="Century Gothic"/>
        </w:rPr>
        <w:t>in</w:t>
      </w:r>
      <w:r w:rsidRPr="00FA7587">
        <w:rPr>
          <w:rFonts w:ascii="Century Gothic" w:hAnsi="Century Gothic"/>
        </w:rPr>
        <w:t>directly, for himself</w:t>
      </w:r>
      <w:r w:rsidR="00BB6B1B">
        <w:rPr>
          <w:rFonts w:ascii="Century Gothic" w:hAnsi="Century Gothic"/>
        </w:rPr>
        <w:t>/</w:t>
      </w:r>
      <w:r w:rsidRPr="00FA7587">
        <w:rPr>
          <w:rFonts w:ascii="Century Gothic" w:hAnsi="Century Gothic"/>
        </w:rPr>
        <w:t>herself, or any member of his</w:t>
      </w:r>
      <w:r w:rsidR="00BB6B1B">
        <w:rPr>
          <w:rFonts w:ascii="Century Gothic" w:hAnsi="Century Gothic"/>
        </w:rPr>
        <w:t>/</w:t>
      </w:r>
      <w:r w:rsidRPr="00FA7587">
        <w:rPr>
          <w:rFonts w:ascii="Century Gothic" w:hAnsi="Century Gothic"/>
        </w:rPr>
        <w:t xml:space="preserve">her immediate relatives, or any other </w:t>
      </w:r>
      <w:r w:rsidR="00BB6B1B">
        <w:rPr>
          <w:rFonts w:ascii="Century Gothic" w:hAnsi="Century Gothic"/>
        </w:rPr>
        <w:t xml:space="preserve">person: </w:t>
      </w:r>
      <w:r w:rsidRPr="00FA7587">
        <w:rPr>
          <w:rFonts w:ascii="Century Gothic" w:hAnsi="Century Gothic"/>
        </w:rPr>
        <w:t>gifts, gratuities, contributions, services, donations, loans, or any other item of monetary value.</w:t>
      </w:r>
      <w:r w:rsidR="00BB6B1B">
        <w:rPr>
          <w:rFonts w:ascii="Century Gothic" w:hAnsi="Century Gothic"/>
        </w:rPr>
        <w:t xml:space="preserve"> I</w:t>
      </w:r>
      <w:r w:rsidR="00BB6B1B" w:rsidRPr="00FA7587">
        <w:rPr>
          <w:rFonts w:ascii="Century Gothic" w:hAnsi="Century Gothic"/>
        </w:rPr>
        <w:t>ncluding gifts, loans, promises, favors, or services, in exchange for the actions of said public official</w:t>
      </w:r>
      <w:r w:rsidR="00BB6B1B">
        <w:rPr>
          <w:rFonts w:ascii="Century Gothic" w:hAnsi="Century Gothic"/>
        </w:rPr>
        <w:t>.</w:t>
      </w:r>
    </w:p>
    <w:p w14:paraId="76FD6E5B" w14:textId="77777777" w:rsidR="00011458" w:rsidRDefault="00011458" w:rsidP="005C6E53">
      <w:pPr>
        <w:spacing w:after="0"/>
        <w:ind w:left="360"/>
        <w:jc w:val="both"/>
        <w:rPr>
          <w:rFonts w:ascii="Century Gothic" w:hAnsi="Century Gothic"/>
        </w:rPr>
      </w:pPr>
    </w:p>
    <w:p w14:paraId="52FC522A" w14:textId="6C3EF313" w:rsidR="00C02A7E" w:rsidRPr="00FA7587" w:rsidRDefault="00EF36EA" w:rsidP="00FA7587">
      <w:pPr>
        <w:numPr>
          <w:ilvl w:val="0"/>
          <w:numId w:val="26"/>
        </w:numPr>
        <w:spacing w:after="0"/>
        <w:ind w:left="360"/>
        <w:jc w:val="both"/>
        <w:rPr>
          <w:rFonts w:ascii="Century Gothic" w:hAnsi="Century Gothic"/>
        </w:rPr>
      </w:pPr>
      <w:r w:rsidRPr="00FA7587">
        <w:rPr>
          <w:rFonts w:ascii="Century Gothic" w:hAnsi="Century Gothic"/>
        </w:rPr>
        <w:t xml:space="preserve">No public official or employee has solicited or accepted goods of any </w:t>
      </w:r>
      <w:r w:rsidR="00E67462" w:rsidRPr="00FA7587">
        <w:rPr>
          <w:rFonts w:ascii="Century Gothic" w:hAnsi="Century Gothic"/>
        </w:rPr>
        <w:t>value</w:t>
      </w:r>
      <w:r w:rsidRPr="00FA7587">
        <w:rPr>
          <w:rFonts w:ascii="Century Gothic" w:hAnsi="Century Gothic"/>
        </w:rPr>
        <w:t xml:space="preserve"> related to this transaction from any representative of the </w:t>
      </w:r>
      <w:r w:rsidR="00DE3A16" w:rsidRPr="00FA7587">
        <w:rPr>
          <w:rFonts w:ascii="Century Gothic" w:hAnsi="Century Gothic"/>
        </w:rPr>
        <w:t xml:space="preserve">Company </w:t>
      </w:r>
      <w:r w:rsidRPr="00FA7587">
        <w:rPr>
          <w:rFonts w:ascii="Century Gothic" w:hAnsi="Century Gothic"/>
        </w:rPr>
        <w:t xml:space="preserve">as a form of compensation for performing the duties and responsibilities </w:t>
      </w:r>
      <w:r w:rsidR="009D6EB7">
        <w:rPr>
          <w:rFonts w:ascii="Century Gothic" w:hAnsi="Century Gothic"/>
        </w:rPr>
        <w:t>inherent to</w:t>
      </w:r>
      <w:r w:rsidR="009D6EB7" w:rsidRPr="00FA7587">
        <w:rPr>
          <w:rFonts w:ascii="Century Gothic" w:hAnsi="Century Gothic"/>
        </w:rPr>
        <w:t xml:space="preserve"> </w:t>
      </w:r>
      <w:r w:rsidRPr="00FA7587">
        <w:rPr>
          <w:rFonts w:ascii="Century Gothic" w:hAnsi="Century Gothic"/>
        </w:rPr>
        <w:t>his or her position.</w:t>
      </w:r>
    </w:p>
    <w:p w14:paraId="5451DFF8" w14:textId="77777777" w:rsidR="00011458" w:rsidRPr="005C6E53" w:rsidRDefault="00011458" w:rsidP="005C6E53">
      <w:pPr>
        <w:spacing w:after="0"/>
        <w:ind w:left="360"/>
        <w:jc w:val="both"/>
        <w:rPr>
          <w:rFonts w:ascii="Century Gothic" w:hAnsi="Century Gothic"/>
          <w:sz w:val="20"/>
          <w:szCs w:val="20"/>
        </w:rPr>
      </w:pPr>
    </w:p>
    <w:p w14:paraId="63F51045" w14:textId="117F1B95" w:rsidR="00EF36EA" w:rsidRPr="00800EAD" w:rsidRDefault="00EF36EA" w:rsidP="00FA7587">
      <w:pPr>
        <w:numPr>
          <w:ilvl w:val="0"/>
          <w:numId w:val="26"/>
        </w:numPr>
        <w:spacing w:after="0"/>
        <w:ind w:left="360"/>
        <w:jc w:val="both"/>
        <w:rPr>
          <w:rFonts w:ascii="Century Gothic" w:hAnsi="Century Gothic"/>
          <w:sz w:val="20"/>
          <w:szCs w:val="20"/>
        </w:rPr>
      </w:pPr>
      <w:r w:rsidRPr="00FA7587">
        <w:rPr>
          <w:rFonts w:ascii="Century Gothic" w:hAnsi="Century Gothic"/>
        </w:rPr>
        <w:t xml:space="preserve">There is no kindred relationship within the fourth (4th) degree of consanguinity and second (2nd) degree of affinity with any public official or employee in </w:t>
      </w:r>
      <w:r w:rsidR="006A43A5">
        <w:rPr>
          <w:rFonts w:ascii="Century Gothic" w:hAnsi="Century Gothic"/>
        </w:rPr>
        <w:t xml:space="preserve">a </w:t>
      </w:r>
      <w:proofErr w:type="gramStart"/>
      <w:r w:rsidRPr="00FA7587">
        <w:rPr>
          <w:rFonts w:ascii="Century Gothic" w:hAnsi="Century Gothic"/>
        </w:rPr>
        <w:t>position of</w:t>
      </w:r>
      <w:proofErr w:type="gramEnd"/>
      <w:r w:rsidRPr="00FA7587">
        <w:rPr>
          <w:rFonts w:ascii="Century Gothic" w:hAnsi="Century Gothic"/>
        </w:rPr>
        <w:t xml:space="preserve"> influencing or participating in institutional decisions of the </w:t>
      </w:r>
      <w:r w:rsidR="00BB6B1B">
        <w:rPr>
          <w:rFonts w:ascii="Century Gothic" w:hAnsi="Century Gothic"/>
        </w:rPr>
        <w:t>Company</w:t>
      </w:r>
      <w:r w:rsidRPr="00FA7587">
        <w:rPr>
          <w:rFonts w:ascii="Century Gothic" w:hAnsi="Century Gothic"/>
        </w:rPr>
        <w:t>.</w:t>
      </w:r>
    </w:p>
    <w:p w14:paraId="46C03580" w14:textId="77777777" w:rsidR="00BB6B1B" w:rsidRPr="006A43A5" w:rsidRDefault="00BB6B1B" w:rsidP="00800EAD">
      <w:pPr>
        <w:spacing w:after="0"/>
        <w:ind w:left="360"/>
        <w:jc w:val="both"/>
        <w:rPr>
          <w:rFonts w:ascii="Century Gothic" w:hAnsi="Century Gothic"/>
          <w:sz w:val="20"/>
          <w:szCs w:val="20"/>
        </w:rPr>
      </w:pPr>
    </w:p>
    <w:p w14:paraId="588CFE7E" w14:textId="7618B3D6" w:rsidR="00D73241" w:rsidRPr="00E67462" w:rsidRDefault="009B3693" w:rsidP="00FA7587">
      <w:pPr>
        <w:pStyle w:val="ListParagraph"/>
        <w:numPr>
          <w:ilvl w:val="0"/>
          <w:numId w:val="9"/>
        </w:numPr>
        <w:spacing w:after="0"/>
        <w:ind w:left="360"/>
        <w:jc w:val="both"/>
        <w:rPr>
          <w:rFonts w:ascii="Century Gothic" w:hAnsi="Century Gothic"/>
          <w:sz w:val="20"/>
        </w:rPr>
      </w:pPr>
      <w:r w:rsidRPr="00FA7587">
        <w:rPr>
          <w:rFonts w:ascii="Century Gothic" w:hAnsi="Century Gothic"/>
          <w:b/>
          <w:caps/>
          <w:sz w:val="24"/>
        </w:rPr>
        <w:t>Act 2-2018 sworn statement</w:t>
      </w:r>
    </w:p>
    <w:p w14:paraId="2CB8204A" w14:textId="77777777" w:rsidR="006E1B06" w:rsidRPr="00FA7587" w:rsidRDefault="006E1B06" w:rsidP="00E67462">
      <w:pPr>
        <w:pStyle w:val="ListParagraph"/>
        <w:spacing w:after="0"/>
        <w:ind w:left="360"/>
        <w:jc w:val="both"/>
        <w:rPr>
          <w:rFonts w:ascii="Century Gothic" w:hAnsi="Century Gothic"/>
          <w:sz w:val="20"/>
        </w:rPr>
      </w:pPr>
    </w:p>
    <w:p w14:paraId="67E503D8" w14:textId="66AA4477" w:rsidR="009F4A6F" w:rsidRDefault="009F4A6F" w:rsidP="00FA7587">
      <w:pPr>
        <w:spacing w:after="0"/>
        <w:jc w:val="both"/>
        <w:rPr>
          <w:rFonts w:ascii="Century Gothic" w:hAnsi="Century Gothic"/>
        </w:rPr>
      </w:pPr>
      <w:r w:rsidRPr="00FA7587">
        <w:rPr>
          <w:rFonts w:ascii="Century Gothic" w:hAnsi="Century Gothic"/>
        </w:rPr>
        <w:t>With regards to</w:t>
      </w:r>
      <w:r w:rsidR="00776AE0">
        <w:rPr>
          <w:rFonts w:ascii="Century Gothic" w:hAnsi="Century Gothic"/>
        </w:rPr>
        <w:t xml:space="preserve"> t</w:t>
      </w:r>
      <w:r w:rsidR="00776AE0" w:rsidRPr="00776AE0">
        <w:rPr>
          <w:rFonts w:ascii="Century Gothic" w:hAnsi="Century Gothic"/>
        </w:rPr>
        <w:t xml:space="preserve">he Anti-Corruption Code for the New Puerto Rico, Act No. 2-2018, as amended, 3 L.P.R.A. § 1881 </w:t>
      </w:r>
      <w:r w:rsidR="00776AE0" w:rsidRPr="005C6E53">
        <w:rPr>
          <w:rFonts w:ascii="Century Gothic" w:hAnsi="Century Gothic"/>
          <w:i/>
        </w:rPr>
        <w:t>et seq.</w:t>
      </w:r>
      <w:r w:rsidR="006A43A5">
        <w:rPr>
          <w:rFonts w:ascii="Century Gothic" w:hAnsi="Century Gothic"/>
        </w:rPr>
        <w:t>,</w:t>
      </w:r>
      <w:r w:rsidRPr="00FA7587">
        <w:rPr>
          <w:rFonts w:ascii="Century Gothic" w:hAnsi="Century Gothic"/>
        </w:rPr>
        <w:t xml:space="preserve"> the Company certifies that:</w:t>
      </w:r>
    </w:p>
    <w:p w14:paraId="2D117ECB" w14:textId="77777777" w:rsidR="00011458" w:rsidRPr="00FA7587" w:rsidRDefault="00011458" w:rsidP="00FA7587">
      <w:pPr>
        <w:spacing w:after="0"/>
        <w:jc w:val="both"/>
        <w:rPr>
          <w:rFonts w:ascii="Century Gothic" w:hAnsi="Century Gothic"/>
        </w:rPr>
      </w:pPr>
    </w:p>
    <w:p w14:paraId="4F74C367" w14:textId="0003C70D" w:rsidR="00C02A7E" w:rsidRPr="00FA7587" w:rsidRDefault="00855708" w:rsidP="00FA7587">
      <w:pPr>
        <w:numPr>
          <w:ilvl w:val="0"/>
          <w:numId w:val="27"/>
        </w:numPr>
        <w:spacing w:after="0"/>
        <w:ind w:left="360"/>
        <w:jc w:val="both"/>
        <w:rPr>
          <w:rFonts w:ascii="Century Gothic" w:hAnsi="Century Gothic"/>
        </w:rPr>
      </w:pPr>
      <w:r w:rsidRPr="00FA7587">
        <w:rPr>
          <w:rFonts w:ascii="Century Gothic" w:hAnsi="Century Gothic"/>
        </w:rPr>
        <w:t xml:space="preserve">As of the date of execution of this sworn statement, neither the undersigned nor the </w:t>
      </w:r>
      <w:r w:rsidR="001E3223" w:rsidRPr="00FA7587">
        <w:rPr>
          <w:rFonts w:ascii="Century Gothic" w:hAnsi="Century Gothic"/>
        </w:rPr>
        <w:t>Company</w:t>
      </w:r>
      <w:r w:rsidRPr="00FA7587">
        <w:rPr>
          <w:rFonts w:ascii="Century Gothic" w:hAnsi="Century Gothic"/>
        </w:rPr>
        <w:t xml:space="preserve">, or its president, vice president, director, executive director, member of the Board of officers or directors, or any persons performing equivalent functions on the </w:t>
      </w:r>
      <w:r w:rsidR="001E3223" w:rsidRPr="00FA7587">
        <w:rPr>
          <w:rFonts w:ascii="Century Gothic" w:hAnsi="Century Gothic"/>
        </w:rPr>
        <w:t xml:space="preserve">Company’s </w:t>
      </w:r>
      <w:r w:rsidRPr="00FA7587">
        <w:rPr>
          <w:rFonts w:ascii="Century Gothic" w:hAnsi="Century Gothic"/>
        </w:rPr>
        <w:t xml:space="preserve">behalf, has been convicted or has pleaded guilty in state or federal court, or in any other jurisdiction of the United States, for any of the following crimes: (a) aggravated misappropriation; (b) extortion; (c) sabotage of essential public services; (d) forgery of documents; (e) fraud; (f) electronic fraud; (g) fraud in the construction or installation of green energy </w:t>
      </w:r>
      <w:r w:rsidR="009D6EB7">
        <w:rPr>
          <w:rFonts w:ascii="Century Gothic" w:hAnsi="Century Gothic"/>
        </w:rPr>
        <w:t>s</w:t>
      </w:r>
      <w:r w:rsidR="004759EE" w:rsidRPr="00FA7587">
        <w:rPr>
          <w:rFonts w:ascii="Century Gothic" w:hAnsi="Century Gothic"/>
        </w:rPr>
        <w:t xml:space="preserve">ystems </w:t>
      </w:r>
      <w:r w:rsidRPr="00FA7587">
        <w:rPr>
          <w:rFonts w:ascii="Century Gothic" w:hAnsi="Century Gothic"/>
        </w:rPr>
        <w:t>; (h) fraudulent use, possession or transfer of cards with electronic bands; (i) illicit enrichment; (j) illicit enrichment by public official; (k) unjustified enrichment; (l) illicit use of public work or services; (m) improper intervention in government operations; (n) negotiation incompatible with the exercise of public office; (o) alteration or mutilation of property; (p) false certifications; (q) bribery, in all its modalities; (r) undue influence; (s) embezzlement of public funds; or (t) money laundering.</w:t>
      </w:r>
    </w:p>
    <w:p w14:paraId="2AF2EF9E" w14:textId="77777777" w:rsidR="00011458" w:rsidRDefault="00011458" w:rsidP="005C6E53">
      <w:pPr>
        <w:spacing w:after="0"/>
        <w:ind w:left="360"/>
        <w:jc w:val="both"/>
        <w:rPr>
          <w:rFonts w:ascii="Century Gothic" w:hAnsi="Century Gothic"/>
        </w:rPr>
      </w:pPr>
    </w:p>
    <w:p w14:paraId="64555358" w14:textId="6E5C778B" w:rsidR="00C02A7E" w:rsidRDefault="00855708" w:rsidP="00FA7587">
      <w:pPr>
        <w:numPr>
          <w:ilvl w:val="0"/>
          <w:numId w:val="27"/>
        </w:numPr>
        <w:spacing w:after="0"/>
        <w:ind w:left="360"/>
        <w:jc w:val="both"/>
        <w:rPr>
          <w:rFonts w:ascii="Century Gothic" w:hAnsi="Century Gothic"/>
        </w:rPr>
      </w:pPr>
      <w:r w:rsidRPr="00FA7587">
        <w:rPr>
          <w:rFonts w:ascii="Century Gothic" w:hAnsi="Century Gothic"/>
        </w:rPr>
        <w:t xml:space="preserve">As of the date of execution of this sworn statement and for </w:t>
      </w:r>
      <w:r w:rsidRPr="00800EAD">
        <w:rPr>
          <w:rFonts w:ascii="Century Gothic" w:hAnsi="Century Gothic"/>
          <w:b/>
        </w:rPr>
        <w:t>twenty (20) years prior</w:t>
      </w:r>
      <w:r w:rsidRPr="00FA7587">
        <w:rPr>
          <w:rFonts w:ascii="Century Gothic" w:hAnsi="Century Gothic"/>
        </w:rPr>
        <w:t xml:space="preserve">, neither the undersigned nor the </w:t>
      </w:r>
      <w:r w:rsidR="001E3223" w:rsidRPr="00FA7587">
        <w:rPr>
          <w:rFonts w:ascii="Century Gothic" w:hAnsi="Century Gothic"/>
        </w:rPr>
        <w:t>Company</w:t>
      </w:r>
      <w:r w:rsidRPr="00FA7587">
        <w:rPr>
          <w:rFonts w:ascii="Century Gothic" w:hAnsi="Century Gothic"/>
        </w:rPr>
        <w:t xml:space="preserve">, nor any of its officers, including its president, vice president, director, executive director or member of </w:t>
      </w:r>
      <w:r w:rsidR="00011458">
        <w:rPr>
          <w:rFonts w:ascii="Century Gothic" w:hAnsi="Century Gothic"/>
        </w:rPr>
        <w:t xml:space="preserve">the Board of </w:t>
      </w:r>
      <w:r w:rsidRPr="00FA7587">
        <w:rPr>
          <w:rFonts w:ascii="Century Gothic" w:hAnsi="Century Gothic"/>
        </w:rPr>
        <w:t xml:space="preserve">officers or directors, or persons performing equivalent functions </w:t>
      </w:r>
      <w:r w:rsidR="00E14E03">
        <w:rPr>
          <w:rFonts w:ascii="Century Gothic" w:hAnsi="Century Gothic"/>
        </w:rPr>
        <w:t xml:space="preserve">on the </w:t>
      </w:r>
      <w:r w:rsidR="001E3223" w:rsidRPr="00FA7587">
        <w:rPr>
          <w:rFonts w:ascii="Century Gothic" w:hAnsi="Century Gothic"/>
        </w:rPr>
        <w:t>Company</w:t>
      </w:r>
      <w:r w:rsidR="00E14E03">
        <w:rPr>
          <w:rFonts w:ascii="Century Gothic" w:hAnsi="Century Gothic"/>
        </w:rPr>
        <w:t xml:space="preserve">’s </w:t>
      </w:r>
      <w:r w:rsidR="00481BA1">
        <w:rPr>
          <w:rFonts w:ascii="Century Gothic" w:hAnsi="Century Gothic"/>
        </w:rPr>
        <w:lastRenderedPageBreak/>
        <w:t>behalf</w:t>
      </w:r>
      <w:r w:rsidRPr="00FA7587">
        <w:rPr>
          <w:rFonts w:ascii="Century Gothic" w:hAnsi="Century Gothic"/>
        </w:rPr>
        <w:t>, has been convicted or has pleaded guilty in a state or federal forum, or in any other jurisdiction of the United States, of any of the following crimes: (a) aggravated damage; (b) property retention, (c) alteration or mutilation of property; (d) filing of false documents or data; (e) illegal possession and use of tax information, receipts and payment vouchers; (</w:t>
      </w:r>
      <w:r w:rsidR="00E14E03">
        <w:rPr>
          <w:rFonts w:ascii="Century Gothic" w:hAnsi="Century Gothic"/>
        </w:rPr>
        <w:t>f</w:t>
      </w:r>
      <w:r w:rsidRPr="00FA7587">
        <w:rPr>
          <w:rFonts w:ascii="Century Gothic" w:hAnsi="Century Gothic"/>
        </w:rPr>
        <w:t xml:space="preserve">) filing false </w:t>
      </w:r>
      <w:r w:rsidR="005479DD">
        <w:rPr>
          <w:rFonts w:ascii="Century Gothic" w:hAnsi="Century Gothic"/>
        </w:rPr>
        <w:t>deeds</w:t>
      </w:r>
      <w:r w:rsidRPr="00FA7587">
        <w:rPr>
          <w:rFonts w:ascii="Century Gothic" w:hAnsi="Century Gothic"/>
        </w:rPr>
        <w:t>; (</w:t>
      </w:r>
      <w:r w:rsidR="00E14E03">
        <w:rPr>
          <w:rFonts w:ascii="Century Gothic" w:hAnsi="Century Gothic"/>
        </w:rPr>
        <w:t>g</w:t>
      </w:r>
      <w:r w:rsidRPr="00FA7587">
        <w:rPr>
          <w:rFonts w:ascii="Century Gothic" w:hAnsi="Century Gothic"/>
        </w:rPr>
        <w:t>) illegal possession of tax receipts; (</w:t>
      </w:r>
      <w:r w:rsidR="006478B8">
        <w:rPr>
          <w:rFonts w:ascii="Century Gothic" w:hAnsi="Century Gothic"/>
        </w:rPr>
        <w:t>h</w:t>
      </w:r>
      <w:r w:rsidRPr="00FA7587">
        <w:rPr>
          <w:rFonts w:ascii="Century Gothic" w:hAnsi="Century Gothic"/>
        </w:rPr>
        <w:t>) falsification of entries in registers; (</w:t>
      </w:r>
      <w:r w:rsidR="006478B8">
        <w:rPr>
          <w:rFonts w:ascii="Century Gothic" w:hAnsi="Century Gothic"/>
        </w:rPr>
        <w:t>i</w:t>
      </w:r>
      <w:r w:rsidRPr="00FA7587">
        <w:rPr>
          <w:rFonts w:ascii="Century Gothic" w:hAnsi="Century Gothic"/>
        </w:rPr>
        <w:t>) forgery of stamps; (</w:t>
      </w:r>
      <w:r w:rsidR="006478B8">
        <w:rPr>
          <w:rFonts w:ascii="Century Gothic" w:hAnsi="Century Gothic"/>
        </w:rPr>
        <w:t>j</w:t>
      </w:r>
      <w:r w:rsidRPr="00FA7587">
        <w:rPr>
          <w:rFonts w:ascii="Century Gothic" w:hAnsi="Century Gothic"/>
        </w:rPr>
        <w:t>) ideological falsehood; (</w:t>
      </w:r>
      <w:r w:rsidR="006478B8">
        <w:rPr>
          <w:rFonts w:ascii="Century Gothic" w:hAnsi="Century Gothic"/>
        </w:rPr>
        <w:t>k</w:t>
      </w:r>
      <w:r w:rsidRPr="00FA7587">
        <w:rPr>
          <w:rFonts w:ascii="Century Gothic" w:hAnsi="Century Gothic"/>
        </w:rPr>
        <w:t>) forgery of license, certificate and other documents; (</w:t>
      </w:r>
      <w:r w:rsidR="006478B8">
        <w:rPr>
          <w:rFonts w:ascii="Century Gothic" w:hAnsi="Century Gothic"/>
        </w:rPr>
        <w:t>l</w:t>
      </w:r>
      <w:r w:rsidRPr="00FA7587">
        <w:rPr>
          <w:rFonts w:ascii="Century Gothic" w:hAnsi="Century Gothic"/>
        </w:rPr>
        <w:t>) forgery in the exercise of professions or occupations; (</w:t>
      </w:r>
      <w:r w:rsidR="006478B8">
        <w:rPr>
          <w:rFonts w:ascii="Century Gothic" w:hAnsi="Century Gothic"/>
        </w:rPr>
        <w:t>m</w:t>
      </w:r>
      <w:r w:rsidRPr="00FA7587">
        <w:rPr>
          <w:rFonts w:ascii="Century Gothic" w:hAnsi="Century Gothic"/>
        </w:rPr>
        <w:t>) possession and transfer of forged documents; (</w:t>
      </w:r>
      <w:r w:rsidR="006478B8">
        <w:rPr>
          <w:rFonts w:ascii="Century Gothic" w:hAnsi="Century Gothic"/>
        </w:rPr>
        <w:t>n</w:t>
      </w:r>
      <w:r w:rsidRPr="00FA7587">
        <w:rPr>
          <w:rFonts w:ascii="Century Gothic" w:hAnsi="Century Gothic"/>
        </w:rPr>
        <w:t>) possession of counterfeit instruments; (</w:t>
      </w:r>
      <w:r w:rsidR="006478B8">
        <w:rPr>
          <w:rFonts w:ascii="Century Gothic" w:hAnsi="Century Gothic"/>
        </w:rPr>
        <w:t>o</w:t>
      </w:r>
      <w:r w:rsidRPr="00FA7587">
        <w:rPr>
          <w:rFonts w:ascii="Century Gothic" w:hAnsi="Century Gothic"/>
        </w:rPr>
        <w:t>) preparation of false writings.</w:t>
      </w:r>
    </w:p>
    <w:p w14:paraId="3B889DC6" w14:textId="77777777" w:rsidR="00011458" w:rsidRPr="00FA7587" w:rsidRDefault="00011458" w:rsidP="005C6E53">
      <w:pPr>
        <w:spacing w:after="0"/>
        <w:ind w:left="360"/>
        <w:jc w:val="both"/>
        <w:rPr>
          <w:rFonts w:ascii="Century Gothic" w:hAnsi="Century Gothic"/>
        </w:rPr>
      </w:pPr>
    </w:p>
    <w:p w14:paraId="0EB06D7C" w14:textId="0959D133" w:rsidR="00011458" w:rsidRDefault="00855708">
      <w:pPr>
        <w:numPr>
          <w:ilvl w:val="0"/>
          <w:numId w:val="27"/>
        </w:numPr>
        <w:spacing w:after="0"/>
        <w:ind w:left="360"/>
        <w:jc w:val="both"/>
        <w:rPr>
          <w:rFonts w:ascii="Century Gothic" w:hAnsi="Century Gothic"/>
        </w:rPr>
      </w:pPr>
      <w:r w:rsidRPr="00FA7587">
        <w:rPr>
          <w:rFonts w:ascii="Century Gothic" w:hAnsi="Century Gothic"/>
        </w:rPr>
        <w:t xml:space="preserve">As of the date of execution of this sworn statement and for </w:t>
      </w:r>
      <w:r w:rsidRPr="00800EAD">
        <w:rPr>
          <w:rFonts w:ascii="Century Gothic" w:hAnsi="Century Gothic"/>
          <w:b/>
        </w:rPr>
        <w:t>eight (8) years prior</w:t>
      </w:r>
      <w:r w:rsidRPr="00FA7587">
        <w:rPr>
          <w:rFonts w:ascii="Century Gothic" w:hAnsi="Century Gothic"/>
        </w:rPr>
        <w:t xml:space="preserve">, neither the undersigned nor the </w:t>
      </w:r>
      <w:r w:rsidR="001E3223" w:rsidRPr="00FA7587">
        <w:rPr>
          <w:rFonts w:ascii="Century Gothic" w:hAnsi="Century Gothic"/>
        </w:rPr>
        <w:t>Company</w:t>
      </w:r>
      <w:r w:rsidRPr="00FA7587">
        <w:rPr>
          <w:rFonts w:ascii="Century Gothic" w:hAnsi="Century Gothic"/>
        </w:rPr>
        <w:t xml:space="preserve">, or any of its officers, including its president, vice president, director, executive director, member of </w:t>
      </w:r>
      <w:r w:rsidR="00011458">
        <w:rPr>
          <w:rFonts w:ascii="Century Gothic" w:hAnsi="Century Gothic"/>
        </w:rPr>
        <w:t>the B</w:t>
      </w:r>
      <w:r w:rsidRPr="00FA7587">
        <w:rPr>
          <w:rFonts w:ascii="Century Gothic" w:hAnsi="Century Gothic"/>
        </w:rPr>
        <w:t xml:space="preserve">oard </w:t>
      </w:r>
      <w:r w:rsidR="00011458">
        <w:rPr>
          <w:rFonts w:ascii="Century Gothic" w:hAnsi="Century Gothic"/>
        </w:rPr>
        <w:t xml:space="preserve">of </w:t>
      </w:r>
      <w:r w:rsidRPr="00FA7587">
        <w:rPr>
          <w:rFonts w:ascii="Century Gothic" w:hAnsi="Century Gothic"/>
        </w:rPr>
        <w:t xml:space="preserve">officers or directors, or any person performing equivalent functions on </w:t>
      </w:r>
      <w:r w:rsidR="001E3223" w:rsidRPr="00FA7587">
        <w:rPr>
          <w:rFonts w:ascii="Century Gothic" w:hAnsi="Century Gothic"/>
        </w:rPr>
        <w:t xml:space="preserve">Company’s </w:t>
      </w:r>
      <w:r w:rsidRPr="00FA7587">
        <w:rPr>
          <w:rFonts w:ascii="Century Gothic" w:hAnsi="Century Gothic"/>
        </w:rPr>
        <w:t xml:space="preserve">behalf, has been convicted or has pleaded guilty in the state or federal forum, or any other jurisdiction of the United </w:t>
      </w:r>
      <w:r w:rsidR="00E14E03">
        <w:rPr>
          <w:rFonts w:ascii="Century Gothic" w:hAnsi="Century Gothic"/>
        </w:rPr>
        <w:t>S</w:t>
      </w:r>
      <w:r w:rsidRPr="00FA7587">
        <w:rPr>
          <w:rFonts w:ascii="Century Gothic" w:hAnsi="Century Gothic"/>
        </w:rPr>
        <w:t>tates, for any of the following crimes: (a) omission in the fulfillment of duty; (b) illegal sale of goods; (c) breach of duty; (d) negligence in the fulfillment of duty; (e) usurpation of public office; or (f) preventing the inspection of records and documents.</w:t>
      </w:r>
    </w:p>
    <w:p w14:paraId="175915BA" w14:textId="331314F7" w:rsidR="00011458" w:rsidRPr="00011458" w:rsidRDefault="00011458" w:rsidP="005C6E53">
      <w:pPr>
        <w:spacing w:after="0"/>
        <w:jc w:val="both"/>
        <w:rPr>
          <w:rFonts w:ascii="Century Gothic" w:hAnsi="Century Gothic"/>
        </w:rPr>
      </w:pPr>
    </w:p>
    <w:p w14:paraId="3D2E7530" w14:textId="55BB42FB" w:rsidR="00C02A7E" w:rsidRPr="00E14E03" w:rsidRDefault="00855708" w:rsidP="005C6E53">
      <w:pPr>
        <w:numPr>
          <w:ilvl w:val="0"/>
          <w:numId w:val="27"/>
        </w:numPr>
        <w:spacing w:after="0"/>
        <w:ind w:left="360"/>
        <w:jc w:val="both"/>
        <w:rPr>
          <w:rFonts w:ascii="Century Gothic" w:hAnsi="Century Gothic"/>
        </w:rPr>
      </w:pPr>
      <w:r w:rsidRPr="00FA7587">
        <w:rPr>
          <w:rFonts w:ascii="Century Gothic" w:hAnsi="Century Gothic"/>
        </w:rPr>
        <w:t xml:space="preserve">As of the date of execution of this sworn statement and for </w:t>
      </w:r>
      <w:r w:rsidRPr="00800EAD">
        <w:rPr>
          <w:rFonts w:ascii="Century Gothic" w:hAnsi="Century Gothic"/>
          <w:b/>
        </w:rPr>
        <w:t>ten (10) years prior</w:t>
      </w:r>
      <w:r w:rsidRPr="00FA7587">
        <w:rPr>
          <w:rFonts w:ascii="Century Gothic" w:hAnsi="Century Gothic"/>
        </w:rPr>
        <w:t xml:space="preserve">, neither the undersigned nor the </w:t>
      </w:r>
      <w:r w:rsidR="001E3223" w:rsidRPr="00FA7587">
        <w:rPr>
          <w:rFonts w:ascii="Century Gothic" w:hAnsi="Century Gothic"/>
        </w:rPr>
        <w:t>Company</w:t>
      </w:r>
      <w:r w:rsidRPr="00FA7587">
        <w:rPr>
          <w:rFonts w:ascii="Century Gothic" w:hAnsi="Century Gothic"/>
        </w:rPr>
        <w:t xml:space="preserve">, or any of its officers, including its president, vice president, director, executive director, member of </w:t>
      </w:r>
      <w:r w:rsidR="00011458">
        <w:rPr>
          <w:rFonts w:ascii="Century Gothic" w:hAnsi="Century Gothic"/>
        </w:rPr>
        <w:t>the B</w:t>
      </w:r>
      <w:r w:rsidRPr="00FA7587">
        <w:rPr>
          <w:rFonts w:ascii="Century Gothic" w:hAnsi="Century Gothic"/>
        </w:rPr>
        <w:t xml:space="preserve">oard </w:t>
      </w:r>
      <w:r w:rsidR="00011458">
        <w:rPr>
          <w:rFonts w:ascii="Century Gothic" w:hAnsi="Century Gothic"/>
        </w:rPr>
        <w:t xml:space="preserve">of </w:t>
      </w:r>
      <w:r w:rsidRPr="00FA7587">
        <w:rPr>
          <w:rFonts w:ascii="Century Gothic" w:hAnsi="Century Gothic"/>
        </w:rPr>
        <w:t xml:space="preserve">officers or directors, or any person performing equivalent functions on </w:t>
      </w:r>
      <w:r w:rsidR="001E3223" w:rsidRPr="00FA7587">
        <w:rPr>
          <w:rFonts w:ascii="Century Gothic" w:hAnsi="Century Gothic"/>
        </w:rPr>
        <w:t xml:space="preserve">Company’s </w:t>
      </w:r>
      <w:r w:rsidRPr="00FA7587">
        <w:rPr>
          <w:rFonts w:ascii="Century Gothic" w:hAnsi="Century Gothic"/>
        </w:rPr>
        <w:t xml:space="preserve">behalf, has been convicted or has pleaded guilty in the state or federal forum, or any other jurisdiction of the United </w:t>
      </w:r>
      <w:r w:rsidR="00E14E03">
        <w:rPr>
          <w:rFonts w:ascii="Century Gothic" w:hAnsi="Century Gothic"/>
        </w:rPr>
        <w:t>S</w:t>
      </w:r>
      <w:r w:rsidRPr="00FA7587">
        <w:rPr>
          <w:rFonts w:ascii="Century Gothic" w:hAnsi="Century Gothic"/>
        </w:rPr>
        <w:t xml:space="preserve">tates, for crimes against the exercise of public office or public funds as defined in the </w:t>
      </w:r>
      <w:r w:rsidR="00E14E03" w:rsidRPr="00E14E03">
        <w:rPr>
          <w:rFonts w:ascii="Century Gothic" w:hAnsi="Century Gothic"/>
        </w:rPr>
        <w:t xml:space="preserve">Puerto Rico Government Ethics Act of 2011, Act No. 1-2012, as amended, 3 L.P.R.A. § 1854 </w:t>
      </w:r>
      <w:r w:rsidR="00E14E03" w:rsidRPr="00E14E03">
        <w:rPr>
          <w:rFonts w:ascii="Century Gothic" w:hAnsi="Century Gothic"/>
          <w:i/>
        </w:rPr>
        <w:t>et seq</w:t>
      </w:r>
      <w:r w:rsidR="00E14E03">
        <w:rPr>
          <w:rFonts w:ascii="Century Gothic" w:hAnsi="Century Gothic"/>
        </w:rPr>
        <w:t>.</w:t>
      </w:r>
      <w:r w:rsidRPr="00E02126">
        <w:rPr>
          <w:rFonts w:ascii="Century Gothic" w:hAnsi="Century Gothic"/>
        </w:rPr>
        <w:t xml:space="preserve">; or any other crime defined in </w:t>
      </w:r>
      <w:r w:rsidR="00BB2F20" w:rsidRPr="00E02126">
        <w:rPr>
          <w:rFonts w:ascii="Century Gothic" w:hAnsi="Century Gothic"/>
        </w:rPr>
        <w:t>Act</w:t>
      </w:r>
      <w:r w:rsidRPr="00E02126">
        <w:rPr>
          <w:rFonts w:ascii="Century Gothic" w:hAnsi="Century Gothic"/>
        </w:rPr>
        <w:t xml:space="preserve"> 2-2018.</w:t>
      </w:r>
    </w:p>
    <w:p w14:paraId="3362104C" w14:textId="77777777" w:rsidR="00011458" w:rsidRDefault="00011458" w:rsidP="005C6E53">
      <w:pPr>
        <w:spacing w:after="0"/>
        <w:ind w:left="360"/>
        <w:jc w:val="both"/>
        <w:rPr>
          <w:rFonts w:ascii="Century Gothic" w:hAnsi="Century Gothic"/>
        </w:rPr>
      </w:pPr>
    </w:p>
    <w:p w14:paraId="1E02A09A" w14:textId="407ACC0D" w:rsidR="00C02A7E" w:rsidRPr="00FA7587" w:rsidRDefault="00BA2F63" w:rsidP="00FA7587">
      <w:pPr>
        <w:numPr>
          <w:ilvl w:val="0"/>
          <w:numId w:val="27"/>
        </w:numPr>
        <w:spacing w:after="0"/>
        <w:ind w:left="360"/>
        <w:jc w:val="both"/>
        <w:rPr>
          <w:rFonts w:ascii="Century Gothic" w:hAnsi="Century Gothic"/>
        </w:rPr>
      </w:pPr>
      <w:r>
        <w:rPr>
          <w:rFonts w:ascii="Century Gothic" w:hAnsi="Century Gothic"/>
        </w:rPr>
        <w:t>The Company a</w:t>
      </w:r>
      <w:r w:rsidR="00855708" w:rsidRPr="00FA7587">
        <w:rPr>
          <w:rFonts w:ascii="Century Gothic" w:hAnsi="Century Gothic"/>
        </w:rPr>
        <w:t>ccept</w:t>
      </w:r>
      <w:r>
        <w:rPr>
          <w:rFonts w:ascii="Century Gothic" w:hAnsi="Century Gothic"/>
        </w:rPr>
        <w:t>s</w:t>
      </w:r>
      <w:r w:rsidR="00855708" w:rsidRPr="00FA7587">
        <w:rPr>
          <w:rFonts w:ascii="Century Gothic" w:hAnsi="Century Gothic"/>
        </w:rPr>
        <w:t xml:space="preserve"> and acknowledge</w:t>
      </w:r>
      <w:r>
        <w:rPr>
          <w:rFonts w:ascii="Century Gothic" w:hAnsi="Century Gothic"/>
        </w:rPr>
        <w:t>s</w:t>
      </w:r>
      <w:r w:rsidR="00855708" w:rsidRPr="00FA7587">
        <w:rPr>
          <w:rFonts w:ascii="Century Gothic" w:hAnsi="Century Gothic"/>
        </w:rPr>
        <w:t xml:space="preserve"> </w:t>
      </w:r>
      <w:r>
        <w:rPr>
          <w:rFonts w:ascii="Century Gothic" w:hAnsi="Century Gothic"/>
        </w:rPr>
        <w:t>its</w:t>
      </w:r>
      <w:r w:rsidR="00855708" w:rsidRPr="00FA7587">
        <w:rPr>
          <w:rFonts w:ascii="Century Gothic" w:hAnsi="Century Gothic"/>
        </w:rPr>
        <w:t xml:space="preserve"> obligation to </w:t>
      </w:r>
      <w:r w:rsidR="00E67462" w:rsidRPr="00FA7587">
        <w:rPr>
          <w:rFonts w:ascii="Century Gothic" w:hAnsi="Century Gothic"/>
        </w:rPr>
        <w:t xml:space="preserve">inform </w:t>
      </w:r>
      <w:r w:rsidR="00E67462">
        <w:rPr>
          <w:rFonts w:ascii="Century Gothic" w:hAnsi="Century Gothic"/>
        </w:rPr>
        <w:t>PRDOH</w:t>
      </w:r>
      <w:r w:rsidR="00855708" w:rsidRPr="00FA7587">
        <w:rPr>
          <w:rFonts w:ascii="Century Gothic" w:hAnsi="Century Gothic"/>
        </w:rPr>
        <w:t xml:space="preserve"> of any change or modification to this </w:t>
      </w:r>
      <w:r>
        <w:rPr>
          <w:rFonts w:ascii="Century Gothic" w:hAnsi="Century Gothic"/>
        </w:rPr>
        <w:t xml:space="preserve">sworn </w:t>
      </w:r>
      <w:r w:rsidR="00855708" w:rsidRPr="00FA7587">
        <w:rPr>
          <w:rFonts w:ascii="Century Gothic" w:hAnsi="Century Gothic"/>
        </w:rPr>
        <w:t xml:space="preserve">statement as </w:t>
      </w:r>
      <w:r w:rsidR="00E02126">
        <w:rPr>
          <w:rFonts w:ascii="Century Gothic" w:hAnsi="Century Gothic"/>
        </w:rPr>
        <w:t>a</w:t>
      </w:r>
      <w:r w:rsidR="00855708" w:rsidRPr="00FA7587">
        <w:rPr>
          <w:rFonts w:ascii="Century Gothic" w:hAnsi="Century Gothic"/>
        </w:rPr>
        <w:t xml:space="preserve"> result of a guilty plea or conviction for any of the above-mentioned crimes or any other conduct prohibited by </w:t>
      </w:r>
      <w:r w:rsidR="00011458" w:rsidRPr="00776AE0">
        <w:rPr>
          <w:rFonts w:ascii="Century Gothic" w:hAnsi="Century Gothic"/>
        </w:rPr>
        <w:t>Act No. 2-2018</w:t>
      </w:r>
      <w:r w:rsidR="001A4955">
        <w:rPr>
          <w:rFonts w:ascii="Century Gothic" w:hAnsi="Century Gothic"/>
        </w:rPr>
        <w:t>.</w:t>
      </w:r>
    </w:p>
    <w:p w14:paraId="0921D3CA" w14:textId="77777777" w:rsidR="00011458" w:rsidRDefault="00011458" w:rsidP="005C6E53">
      <w:pPr>
        <w:spacing w:after="0"/>
        <w:ind w:left="360"/>
        <w:jc w:val="both"/>
        <w:rPr>
          <w:rFonts w:ascii="Century Gothic" w:hAnsi="Century Gothic"/>
        </w:rPr>
      </w:pPr>
    </w:p>
    <w:p w14:paraId="3970F80E" w14:textId="124F594F" w:rsidR="009F4A6F" w:rsidRPr="00FA7587" w:rsidRDefault="00E02126" w:rsidP="00FA7587">
      <w:pPr>
        <w:numPr>
          <w:ilvl w:val="0"/>
          <w:numId w:val="27"/>
        </w:numPr>
        <w:spacing w:after="0"/>
        <w:ind w:left="360"/>
        <w:jc w:val="both"/>
        <w:rPr>
          <w:rFonts w:ascii="Century Gothic" w:hAnsi="Century Gothic"/>
        </w:rPr>
      </w:pPr>
      <w:r>
        <w:rPr>
          <w:rFonts w:ascii="Century Gothic" w:hAnsi="Century Gothic"/>
        </w:rPr>
        <w:t>The Company</w:t>
      </w:r>
      <w:r w:rsidR="00855708" w:rsidRPr="00FA7587">
        <w:rPr>
          <w:rFonts w:ascii="Century Gothic" w:hAnsi="Century Gothic"/>
        </w:rPr>
        <w:t xml:space="preserve"> accept</w:t>
      </w:r>
      <w:r>
        <w:rPr>
          <w:rFonts w:ascii="Century Gothic" w:hAnsi="Century Gothic"/>
        </w:rPr>
        <w:t>s</w:t>
      </w:r>
      <w:r w:rsidR="00855708" w:rsidRPr="00FA7587">
        <w:rPr>
          <w:rFonts w:ascii="Century Gothic" w:hAnsi="Century Gothic"/>
        </w:rPr>
        <w:t xml:space="preserve"> and acknowledge</w:t>
      </w:r>
      <w:r>
        <w:rPr>
          <w:rFonts w:ascii="Century Gothic" w:hAnsi="Century Gothic"/>
        </w:rPr>
        <w:t>s</w:t>
      </w:r>
      <w:r w:rsidR="00855708" w:rsidRPr="00FA7587">
        <w:rPr>
          <w:rFonts w:ascii="Century Gothic" w:hAnsi="Century Gothic"/>
        </w:rPr>
        <w:t xml:space="preserve"> a conviction for any of the crimes specified in the above paragraphs will result in the immediate </w:t>
      </w:r>
      <w:r w:rsidR="009F4A6F" w:rsidRPr="00FA7587">
        <w:rPr>
          <w:rFonts w:ascii="Century Gothic" w:hAnsi="Century Gothic"/>
        </w:rPr>
        <w:t xml:space="preserve">removal of the Company from the </w:t>
      </w:r>
      <w:r>
        <w:rPr>
          <w:rFonts w:ascii="Century Gothic" w:hAnsi="Century Gothic"/>
        </w:rPr>
        <w:t>REIC</w:t>
      </w:r>
      <w:r w:rsidR="009F4A6F" w:rsidRPr="00FA7587">
        <w:rPr>
          <w:rFonts w:ascii="Century Gothic" w:hAnsi="Century Gothic"/>
        </w:rPr>
        <w:t xml:space="preserve"> Roster of the </w:t>
      </w:r>
      <w:r w:rsidR="00C02A7E" w:rsidRPr="00FA7587">
        <w:rPr>
          <w:rFonts w:ascii="Century Gothic" w:hAnsi="Century Gothic"/>
        </w:rPr>
        <w:t xml:space="preserve">CEWRI-HH </w:t>
      </w:r>
      <w:r w:rsidR="009F4A6F" w:rsidRPr="00FA7587">
        <w:rPr>
          <w:rFonts w:ascii="Century Gothic" w:hAnsi="Century Gothic"/>
        </w:rPr>
        <w:t>Program</w:t>
      </w:r>
      <w:r>
        <w:rPr>
          <w:rFonts w:ascii="Century Gothic" w:hAnsi="Century Gothic"/>
        </w:rPr>
        <w:t>, and other penalties</w:t>
      </w:r>
      <w:r w:rsidR="009F4A6F" w:rsidRPr="00FA7587">
        <w:rPr>
          <w:rFonts w:ascii="Century Gothic" w:hAnsi="Century Gothic"/>
        </w:rPr>
        <w:t xml:space="preserve">. </w:t>
      </w:r>
    </w:p>
    <w:p w14:paraId="04ED22D8" w14:textId="77777777" w:rsidR="00011458" w:rsidRDefault="00011458" w:rsidP="005C6E53">
      <w:pPr>
        <w:spacing w:after="0"/>
        <w:ind w:left="360"/>
        <w:jc w:val="both"/>
        <w:rPr>
          <w:rFonts w:ascii="Century Gothic" w:hAnsi="Century Gothic"/>
        </w:rPr>
      </w:pPr>
    </w:p>
    <w:p w14:paraId="5DF3FD09" w14:textId="14C8543E" w:rsidR="00C02A7E" w:rsidRPr="00FA7587" w:rsidRDefault="00855708" w:rsidP="00FA7587">
      <w:pPr>
        <w:numPr>
          <w:ilvl w:val="0"/>
          <w:numId w:val="27"/>
        </w:numPr>
        <w:spacing w:after="0"/>
        <w:ind w:left="360"/>
        <w:jc w:val="both"/>
        <w:rPr>
          <w:rFonts w:ascii="Century Gothic" w:hAnsi="Century Gothic"/>
        </w:rPr>
      </w:pPr>
      <w:r w:rsidRPr="00FA7587">
        <w:rPr>
          <w:rFonts w:ascii="Century Gothic" w:hAnsi="Century Gothic"/>
        </w:rPr>
        <w:t xml:space="preserve">The undersigned and/or the </w:t>
      </w:r>
      <w:r w:rsidR="00E67462" w:rsidRPr="00FA7587">
        <w:rPr>
          <w:rFonts w:ascii="Century Gothic" w:hAnsi="Century Gothic"/>
        </w:rPr>
        <w:t>Company</w:t>
      </w:r>
      <w:r w:rsidRPr="00FA7587">
        <w:rPr>
          <w:rFonts w:ascii="Century Gothic" w:hAnsi="Century Gothic"/>
        </w:rPr>
        <w:t xml:space="preserve"> commit to complying with </w:t>
      </w:r>
      <w:r w:rsidR="00E67462" w:rsidRPr="00E02126">
        <w:rPr>
          <w:rFonts w:ascii="Century Gothic" w:hAnsi="Century Gothic"/>
        </w:rPr>
        <w:t>the Act</w:t>
      </w:r>
      <w:r w:rsidR="00E02126" w:rsidRPr="00E02126">
        <w:rPr>
          <w:rFonts w:ascii="Century Gothic" w:hAnsi="Century Gothic"/>
        </w:rPr>
        <w:t xml:space="preserve">. No. </w:t>
      </w:r>
      <w:r w:rsidR="001A4955">
        <w:rPr>
          <w:rFonts w:ascii="Century Gothic" w:hAnsi="Century Gothic"/>
        </w:rPr>
        <w:t>2</w:t>
      </w:r>
      <w:r w:rsidR="00E02126" w:rsidRPr="00E02126">
        <w:rPr>
          <w:rFonts w:ascii="Century Gothic" w:hAnsi="Century Gothic"/>
        </w:rPr>
        <w:t>-20</w:t>
      </w:r>
      <w:r w:rsidR="001A4955">
        <w:rPr>
          <w:rFonts w:ascii="Century Gothic" w:hAnsi="Century Gothic"/>
        </w:rPr>
        <w:t>18</w:t>
      </w:r>
      <w:r w:rsidRPr="00FA7587">
        <w:rPr>
          <w:rFonts w:ascii="Century Gothic" w:hAnsi="Century Gothic"/>
        </w:rPr>
        <w:t>.</w:t>
      </w:r>
    </w:p>
    <w:p w14:paraId="1CE37D6C" w14:textId="77777777" w:rsidR="00011458" w:rsidRPr="005C6E53" w:rsidRDefault="00011458" w:rsidP="005C6E53">
      <w:pPr>
        <w:spacing w:after="0"/>
        <w:ind w:left="360"/>
        <w:jc w:val="both"/>
        <w:rPr>
          <w:rFonts w:ascii="Century Gothic" w:hAnsi="Century Gothic"/>
          <w:sz w:val="20"/>
          <w:szCs w:val="20"/>
        </w:rPr>
      </w:pPr>
    </w:p>
    <w:p w14:paraId="6CB4AAC7" w14:textId="19244049" w:rsidR="000818A2" w:rsidRPr="00E67462" w:rsidRDefault="00855708" w:rsidP="00FA7587">
      <w:pPr>
        <w:numPr>
          <w:ilvl w:val="0"/>
          <w:numId w:val="27"/>
        </w:numPr>
        <w:spacing w:after="0"/>
        <w:ind w:left="360"/>
        <w:jc w:val="both"/>
        <w:rPr>
          <w:rFonts w:ascii="Century Gothic" w:hAnsi="Century Gothic"/>
          <w:sz w:val="20"/>
          <w:szCs w:val="20"/>
        </w:rPr>
      </w:pPr>
      <w:r w:rsidRPr="00FA7587">
        <w:rPr>
          <w:rFonts w:ascii="Century Gothic" w:hAnsi="Century Gothic"/>
        </w:rPr>
        <w:t xml:space="preserve">I execute this sworn </w:t>
      </w:r>
      <w:r w:rsidR="00E02126" w:rsidRPr="00FA7587">
        <w:rPr>
          <w:rFonts w:ascii="Century Gothic" w:hAnsi="Century Gothic"/>
        </w:rPr>
        <w:t>stateme</w:t>
      </w:r>
      <w:r w:rsidR="00E02126">
        <w:rPr>
          <w:rFonts w:ascii="Century Gothic" w:hAnsi="Century Gothic"/>
        </w:rPr>
        <w:t>nt understanding any</w:t>
      </w:r>
      <w:r w:rsidRPr="00FA7587">
        <w:rPr>
          <w:rFonts w:ascii="Century Gothic" w:hAnsi="Century Gothic"/>
        </w:rPr>
        <w:t xml:space="preserve"> government entity, public corporation, or participant of the </w:t>
      </w:r>
      <w:r w:rsidR="00C02A7E" w:rsidRPr="00FA7587">
        <w:rPr>
          <w:rFonts w:ascii="Century Gothic" w:hAnsi="Century Gothic"/>
        </w:rPr>
        <w:t xml:space="preserve">CEWRI-HH </w:t>
      </w:r>
      <w:r w:rsidR="00E02126">
        <w:rPr>
          <w:rFonts w:ascii="Century Gothic" w:hAnsi="Century Gothic"/>
        </w:rPr>
        <w:t>P</w:t>
      </w:r>
      <w:r w:rsidRPr="00FA7587">
        <w:rPr>
          <w:rFonts w:ascii="Century Gothic" w:hAnsi="Century Gothic"/>
        </w:rPr>
        <w:t xml:space="preserve">rogram </w:t>
      </w:r>
      <w:r w:rsidR="000A57F0">
        <w:rPr>
          <w:rFonts w:ascii="Century Gothic" w:hAnsi="Century Gothic"/>
        </w:rPr>
        <w:t xml:space="preserve">may </w:t>
      </w:r>
      <w:r w:rsidR="00E02126">
        <w:rPr>
          <w:rFonts w:ascii="Century Gothic" w:hAnsi="Century Gothic"/>
        </w:rPr>
        <w:t>have</w:t>
      </w:r>
      <w:r w:rsidRPr="00FA7587">
        <w:rPr>
          <w:rFonts w:ascii="Century Gothic" w:hAnsi="Century Gothic"/>
        </w:rPr>
        <w:t xml:space="preserve"> </w:t>
      </w:r>
      <w:r w:rsidR="000A57F0">
        <w:rPr>
          <w:rFonts w:ascii="Century Gothic" w:hAnsi="Century Gothic"/>
        </w:rPr>
        <w:t>access</w:t>
      </w:r>
      <w:r w:rsidRPr="00FA7587">
        <w:rPr>
          <w:rFonts w:ascii="Century Gothic" w:hAnsi="Century Gothic"/>
        </w:rPr>
        <w:t xml:space="preserve"> </w:t>
      </w:r>
      <w:r w:rsidR="000A57F0">
        <w:rPr>
          <w:rFonts w:ascii="Century Gothic" w:hAnsi="Century Gothic"/>
        </w:rPr>
        <w:t xml:space="preserve">to </w:t>
      </w:r>
      <w:r w:rsidRPr="00FA7587">
        <w:rPr>
          <w:rFonts w:ascii="Century Gothic" w:hAnsi="Century Gothic"/>
        </w:rPr>
        <w:t>what is here</w:t>
      </w:r>
      <w:r w:rsidR="000A57F0">
        <w:rPr>
          <w:rFonts w:ascii="Century Gothic" w:hAnsi="Century Gothic"/>
        </w:rPr>
        <w:t xml:space="preserve">in </w:t>
      </w:r>
      <w:r w:rsidRPr="00FA7587">
        <w:rPr>
          <w:rFonts w:ascii="Century Gothic" w:hAnsi="Century Gothic"/>
        </w:rPr>
        <w:t>declared</w:t>
      </w:r>
      <w:r w:rsidR="000A57F0">
        <w:rPr>
          <w:rFonts w:ascii="Century Gothic" w:hAnsi="Century Gothic"/>
        </w:rPr>
        <w:t>,</w:t>
      </w:r>
      <w:r w:rsidRPr="00FA7587">
        <w:rPr>
          <w:rFonts w:ascii="Century Gothic" w:hAnsi="Century Gothic"/>
        </w:rPr>
        <w:t xml:space="preserve"> for administrative and/or legal purpose</w:t>
      </w:r>
      <w:r w:rsidR="000A57F0">
        <w:rPr>
          <w:rFonts w:ascii="Century Gothic" w:hAnsi="Century Gothic"/>
        </w:rPr>
        <w:t>s</w:t>
      </w:r>
      <w:r w:rsidRPr="00FA7587">
        <w:rPr>
          <w:rFonts w:ascii="Century Gothic" w:hAnsi="Century Gothic"/>
        </w:rPr>
        <w:t>.</w:t>
      </w:r>
    </w:p>
    <w:p w14:paraId="3A2C6BB5" w14:textId="77777777" w:rsidR="001A4955" w:rsidRDefault="001A4955" w:rsidP="00E67462">
      <w:pPr>
        <w:pStyle w:val="ListParagraph"/>
        <w:rPr>
          <w:rFonts w:ascii="Century Gothic" w:hAnsi="Century Gothic"/>
          <w:sz w:val="20"/>
          <w:szCs w:val="20"/>
        </w:rPr>
      </w:pPr>
    </w:p>
    <w:p w14:paraId="1EC301E5" w14:textId="77777777" w:rsidR="001A4955" w:rsidRPr="005C6E53" w:rsidRDefault="001A4955" w:rsidP="00E67462">
      <w:pPr>
        <w:spacing w:after="0"/>
        <w:ind w:left="360"/>
        <w:jc w:val="both"/>
        <w:rPr>
          <w:rFonts w:ascii="Century Gothic" w:hAnsi="Century Gothic"/>
          <w:sz w:val="20"/>
          <w:szCs w:val="20"/>
        </w:rPr>
      </w:pPr>
    </w:p>
    <w:p w14:paraId="300ED3F3" w14:textId="256ABE9D" w:rsidR="00011458" w:rsidRPr="00E67462" w:rsidRDefault="00011458" w:rsidP="005C6E53">
      <w:pPr>
        <w:spacing w:after="0"/>
        <w:jc w:val="both"/>
        <w:rPr>
          <w:rFonts w:ascii="Century Gothic" w:hAnsi="Century Gothic"/>
        </w:rPr>
      </w:pPr>
    </w:p>
    <w:p w14:paraId="034B30B3" w14:textId="29B7386C" w:rsidR="000818A2" w:rsidRPr="00E67462" w:rsidRDefault="000818A2" w:rsidP="00FA7587">
      <w:pPr>
        <w:spacing w:after="0"/>
        <w:jc w:val="both"/>
        <w:rPr>
          <w:rFonts w:ascii="Century Gothic" w:hAnsi="Century Gothic"/>
        </w:rPr>
      </w:pPr>
      <w:r w:rsidRPr="00E67462">
        <w:rPr>
          <w:rFonts w:ascii="Century Gothic" w:hAnsi="Century Gothic"/>
        </w:rPr>
        <w:t xml:space="preserve">I hereby swear and sign this statement in </w:t>
      </w:r>
      <w:permStart w:id="1325357247" w:edGrp="everyone"/>
      <w:r w:rsidRPr="00E67462">
        <w:rPr>
          <w:rFonts w:ascii="Century Gothic" w:hAnsi="Century Gothic"/>
          <w:highlight w:val="lightGray"/>
        </w:rPr>
        <w:t>[City]</w:t>
      </w:r>
      <w:permEnd w:id="1325357247"/>
      <w:r w:rsidRPr="00E67462">
        <w:rPr>
          <w:rFonts w:ascii="Century Gothic" w:hAnsi="Century Gothic"/>
        </w:rPr>
        <w:t xml:space="preserve">, </w:t>
      </w:r>
      <w:permStart w:id="915889426" w:edGrp="everyone"/>
      <w:r w:rsidRPr="00E67462">
        <w:rPr>
          <w:rFonts w:ascii="Century Gothic" w:hAnsi="Century Gothic"/>
          <w:highlight w:val="lightGray"/>
        </w:rPr>
        <w:t>[State]</w:t>
      </w:r>
      <w:permEnd w:id="915889426"/>
      <w:r w:rsidRPr="00E67462">
        <w:rPr>
          <w:rFonts w:ascii="Century Gothic" w:hAnsi="Century Gothic"/>
        </w:rPr>
        <w:t xml:space="preserve">, on </w:t>
      </w:r>
      <w:r w:rsidR="000A57F0" w:rsidRPr="00E67462">
        <w:rPr>
          <w:rFonts w:ascii="Century Gothic" w:hAnsi="Century Gothic"/>
        </w:rPr>
        <w:t xml:space="preserve">this </w:t>
      </w:r>
      <w:permStart w:id="755894463" w:edGrp="everyone"/>
      <w:r w:rsidRPr="00E67462">
        <w:rPr>
          <w:rFonts w:ascii="Century Gothic" w:hAnsi="Century Gothic"/>
          <w:highlight w:val="lightGray"/>
        </w:rPr>
        <w:t>[Day]</w:t>
      </w:r>
      <w:permEnd w:id="755894463"/>
      <w:r w:rsidRPr="00E67462">
        <w:rPr>
          <w:rFonts w:ascii="Century Gothic" w:hAnsi="Century Gothic"/>
        </w:rPr>
        <w:t xml:space="preserve"> day of </w:t>
      </w:r>
      <w:permStart w:id="1425814156" w:edGrp="everyone"/>
      <w:r w:rsidRPr="00E67462">
        <w:rPr>
          <w:rFonts w:ascii="Century Gothic" w:hAnsi="Century Gothic"/>
          <w:highlight w:val="lightGray"/>
        </w:rPr>
        <w:t>[Month]</w:t>
      </w:r>
      <w:permEnd w:id="1425814156"/>
      <w:r w:rsidRPr="00E67462">
        <w:rPr>
          <w:rFonts w:ascii="Century Gothic" w:hAnsi="Century Gothic"/>
        </w:rPr>
        <w:t xml:space="preserve">, </w:t>
      </w:r>
      <w:permStart w:id="54854035" w:edGrp="everyone"/>
      <w:r w:rsidRPr="00E67462">
        <w:rPr>
          <w:rFonts w:ascii="Century Gothic" w:hAnsi="Century Gothic"/>
          <w:highlight w:val="lightGray"/>
        </w:rPr>
        <w:t>[Year]</w:t>
      </w:r>
      <w:permEnd w:id="54854035"/>
      <w:r w:rsidRPr="00E67462">
        <w:rPr>
          <w:rFonts w:ascii="Century Gothic" w:hAnsi="Century Gothic"/>
        </w:rPr>
        <w:t>.</w:t>
      </w:r>
    </w:p>
    <w:p w14:paraId="1EA28F98" w14:textId="5D6B7E07" w:rsidR="000818A2" w:rsidRPr="00E67462" w:rsidRDefault="000818A2" w:rsidP="00FA7587">
      <w:pPr>
        <w:spacing w:after="0"/>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755"/>
        <w:gridCol w:w="478"/>
        <w:gridCol w:w="3117"/>
      </w:tblGrid>
      <w:tr w:rsidR="00C02A7E" w:rsidRPr="001A4955" w14:paraId="782B18B4" w14:textId="77777777" w:rsidTr="00D30C54">
        <w:trPr>
          <w:trHeight w:val="576"/>
        </w:trPr>
        <w:tc>
          <w:tcPr>
            <w:tcW w:w="5755" w:type="dxa"/>
            <w:tcBorders>
              <w:bottom w:val="single" w:sz="4" w:space="0" w:color="auto"/>
            </w:tcBorders>
            <w:vAlign w:val="bottom"/>
          </w:tcPr>
          <w:p w14:paraId="63145F0A" w14:textId="77777777" w:rsidR="000818A2" w:rsidRPr="00E67462" w:rsidRDefault="000818A2" w:rsidP="00FA7587">
            <w:pPr>
              <w:jc w:val="both"/>
              <w:rPr>
                <w:rFonts w:ascii="Century Gothic" w:hAnsi="Century Gothic"/>
              </w:rPr>
            </w:pPr>
          </w:p>
        </w:tc>
        <w:tc>
          <w:tcPr>
            <w:tcW w:w="478" w:type="dxa"/>
            <w:vAlign w:val="bottom"/>
          </w:tcPr>
          <w:p w14:paraId="1F8EFABF" w14:textId="77777777" w:rsidR="000818A2" w:rsidRPr="00E67462" w:rsidRDefault="000818A2" w:rsidP="00FA7587">
            <w:pPr>
              <w:jc w:val="both"/>
              <w:rPr>
                <w:rFonts w:ascii="Century Gothic" w:hAnsi="Century Gothic"/>
              </w:rPr>
            </w:pPr>
          </w:p>
        </w:tc>
        <w:tc>
          <w:tcPr>
            <w:tcW w:w="3117" w:type="dxa"/>
            <w:tcBorders>
              <w:bottom w:val="single" w:sz="4" w:space="0" w:color="auto"/>
            </w:tcBorders>
            <w:vAlign w:val="bottom"/>
          </w:tcPr>
          <w:p w14:paraId="4B362B62" w14:textId="22DE3D0B" w:rsidR="000818A2" w:rsidRPr="00E67462" w:rsidRDefault="006200F3" w:rsidP="00FA7587">
            <w:pPr>
              <w:jc w:val="both"/>
              <w:rPr>
                <w:rFonts w:ascii="Century Gothic" w:hAnsi="Century Gothic"/>
              </w:rPr>
            </w:pPr>
            <w:permStart w:id="533883895" w:edGrp="everyone"/>
            <w:r w:rsidRPr="00E67462">
              <w:rPr>
                <w:rFonts w:ascii="Century Gothic" w:hAnsi="Century Gothic"/>
              </w:rPr>
              <w:t xml:space="preserve">  </w:t>
            </w:r>
            <w:r w:rsidR="00794F51">
              <w:rPr>
                <w:rFonts w:ascii="Century Gothic" w:hAnsi="Century Gothic"/>
              </w:rPr>
              <w:t xml:space="preserve"> </w:t>
            </w:r>
            <w:r w:rsidRPr="00E67462">
              <w:rPr>
                <w:rFonts w:ascii="Century Gothic" w:hAnsi="Century Gothic"/>
              </w:rPr>
              <w:t xml:space="preserve">  </w:t>
            </w:r>
            <w:permEnd w:id="533883895"/>
          </w:p>
        </w:tc>
      </w:tr>
      <w:tr w:rsidR="00C02A7E" w:rsidRPr="001A4955" w14:paraId="07851E9E" w14:textId="77777777" w:rsidTr="00D30C54">
        <w:tc>
          <w:tcPr>
            <w:tcW w:w="5755" w:type="dxa"/>
            <w:tcBorders>
              <w:top w:val="single" w:sz="4" w:space="0" w:color="auto"/>
            </w:tcBorders>
          </w:tcPr>
          <w:p w14:paraId="285FA3E2" w14:textId="1E7B6C02" w:rsidR="000818A2" w:rsidRPr="00E67462" w:rsidRDefault="000818A2" w:rsidP="00FA7587">
            <w:pPr>
              <w:jc w:val="both"/>
              <w:rPr>
                <w:rFonts w:ascii="Century Gothic" w:hAnsi="Century Gothic"/>
                <w:i/>
                <w:iCs/>
              </w:rPr>
            </w:pPr>
            <w:r w:rsidRPr="00E67462">
              <w:rPr>
                <w:rFonts w:ascii="Century Gothic" w:hAnsi="Century Gothic"/>
                <w:i/>
                <w:iCs/>
              </w:rPr>
              <w:t>Authorized Representative Signature</w:t>
            </w:r>
          </w:p>
        </w:tc>
        <w:tc>
          <w:tcPr>
            <w:tcW w:w="478" w:type="dxa"/>
          </w:tcPr>
          <w:p w14:paraId="781EDD8E" w14:textId="77777777" w:rsidR="000818A2" w:rsidRPr="00E67462" w:rsidRDefault="000818A2" w:rsidP="00FA7587">
            <w:pPr>
              <w:jc w:val="both"/>
              <w:rPr>
                <w:rFonts w:ascii="Century Gothic" w:hAnsi="Century Gothic"/>
                <w:i/>
                <w:iCs/>
              </w:rPr>
            </w:pPr>
          </w:p>
        </w:tc>
        <w:tc>
          <w:tcPr>
            <w:tcW w:w="3117" w:type="dxa"/>
            <w:tcBorders>
              <w:top w:val="single" w:sz="4" w:space="0" w:color="auto"/>
            </w:tcBorders>
          </w:tcPr>
          <w:p w14:paraId="5326833A" w14:textId="77777777" w:rsidR="000818A2" w:rsidRPr="00E67462" w:rsidRDefault="000818A2" w:rsidP="00FA7587">
            <w:pPr>
              <w:jc w:val="both"/>
              <w:rPr>
                <w:rFonts w:ascii="Century Gothic" w:hAnsi="Century Gothic"/>
                <w:i/>
                <w:iCs/>
              </w:rPr>
            </w:pPr>
            <w:r w:rsidRPr="00E67462">
              <w:rPr>
                <w:rFonts w:ascii="Century Gothic" w:hAnsi="Century Gothic"/>
                <w:i/>
                <w:iCs/>
              </w:rPr>
              <w:t>Date</w:t>
            </w:r>
          </w:p>
        </w:tc>
      </w:tr>
      <w:tr w:rsidR="00C02A7E" w:rsidRPr="001A4955" w14:paraId="3AA4B8AF" w14:textId="77777777" w:rsidTr="00D30C54">
        <w:trPr>
          <w:trHeight w:val="576"/>
        </w:trPr>
        <w:tc>
          <w:tcPr>
            <w:tcW w:w="5755" w:type="dxa"/>
            <w:tcBorders>
              <w:bottom w:val="single" w:sz="4" w:space="0" w:color="auto"/>
            </w:tcBorders>
            <w:vAlign w:val="bottom"/>
          </w:tcPr>
          <w:p w14:paraId="18F43F02" w14:textId="4DE69B3C" w:rsidR="000818A2" w:rsidRPr="00E67462" w:rsidRDefault="006200F3" w:rsidP="00FA7587">
            <w:pPr>
              <w:jc w:val="both"/>
              <w:rPr>
                <w:rFonts w:ascii="Century Gothic" w:hAnsi="Century Gothic"/>
              </w:rPr>
            </w:pPr>
            <w:permStart w:id="1716524919" w:edGrp="everyone"/>
            <w:r w:rsidRPr="00E67462">
              <w:rPr>
                <w:rFonts w:ascii="Century Gothic" w:hAnsi="Century Gothic"/>
              </w:rPr>
              <w:t xml:space="preserve">   </w:t>
            </w:r>
            <w:r w:rsidR="00794F51">
              <w:rPr>
                <w:rFonts w:ascii="Century Gothic" w:hAnsi="Century Gothic"/>
              </w:rPr>
              <w:t xml:space="preserve"> </w:t>
            </w:r>
            <w:r w:rsidRPr="00E67462">
              <w:rPr>
                <w:rFonts w:ascii="Century Gothic" w:hAnsi="Century Gothic"/>
              </w:rPr>
              <w:t xml:space="preserve"> </w:t>
            </w:r>
            <w:permEnd w:id="1716524919"/>
          </w:p>
        </w:tc>
        <w:tc>
          <w:tcPr>
            <w:tcW w:w="478" w:type="dxa"/>
            <w:vAlign w:val="bottom"/>
          </w:tcPr>
          <w:p w14:paraId="6D21FEA0" w14:textId="77777777" w:rsidR="000818A2" w:rsidRPr="00E67462" w:rsidRDefault="000818A2" w:rsidP="00FA7587">
            <w:pPr>
              <w:jc w:val="both"/>
              <w:rPr>
                <w:rFonts w:ascii="Century Gothic" w:hAnsi="Century Gothic"/>
              </w:rPr>
            </w:pPr>
          </w:p>
        </w:tc>
        <w:tc>
          <w:tcPr>
            <w:tcW w:w="3117" w:type="dxa"/>
            <w:vAlign w:val="bottom"/>
          </w:tcPr>
          <w:p w14:paraId="4C32243B" w14:textId="77777777" w:rsidR="000818A2" w:rsidRPr="00E67462" w:rsidRDefault="000818A2" w:rsidP="00FA7587">
            <w:pPr>
              <w:jc w:val="both"/>
              <w:rPr>
                <w:rFonts w:ascii="Century Gothic" w:hAnsi="Century Gothic"/>
              </w:rPr>
            </w:pPr>
          </w:p>
        </w:tc>
      </w:tr>
      <w:tr w:rsidR="00C02A7E" w:rsidRPr="001A4955" w14:paraId="4E6B30DB" w14:textId="77777777" w:rsidTr="00D30C54">
        <w:tc>
          <w:tcPr>
            <w:tcW w:w="5755" w:type="dxa"/>
            <w:tcBorders>
              <w:top w:val="single" w:sz="4" w:space="0" w:color="auto"/>
            </w:tcBorders>
          </w:tcPr>
          <w:p w14:paraId="5C4DF5D4" w14:textId="6AF6C4FE" w:rsidR="000818A2" w:rsidRPr="00E67462" w:rsidRDefault="000818A2" w:rsidP="00FA7587">
            <w:pPr>
              <w:jc w:val="both"/>
              <w:rPr>
                <w:rFonts w:ascii="Century Gothic" w:hAnsi="Century Gothic"/>
                <w:i/>
                <w:iCs/>
              </w:rPr>
            </w:pPr>
            <w:r w:rsidRPr="00E67462">
              <w:rPr>
                <w:rFonts w:ascii="Century Gothic" w:hAnsi="Century Gothic"/>
                <w:i/>
                <w:iCs/>
              </w:rPr>
              <w:t>Authorized Representative Printed Name</w:t>
            </w:r>
          </w:p>
        </w:tc>
        <w:tc>
          <w:tcPr>
            <w:tcW w:w="478" w:type="dxa"/>
          </w:tcPr>
          <w:p w14:paraId="35DCA134" w14:textId="77777777" w:rsidR="000818A2" w:rsidRPr="00E67462" w:rsidRDefault="000818A2" w:rsidP="00FA7587">
            <w:pPr>
              <w:jc w:val="both"/>
              <w:rPr>
                <w:rFonts w:ascii="Century Gothic" w:hAnsi="Century Gothic"/>
                <w:i/>
                <w:iCs/>
              </w:rPr>
            </w:pPr>
          </w:p>
        </w:tc>
        <w:tc>
          <w:tcPr>
            <w:tcW w:w="3117" w:type="dxa"/>
          </w:tcPr>
          <w:p w14:paraId="6C2123E6" w14:textId="77777777" w:rsidR="000818A2" w:rsidRPr="00E67462" w:rsidRDefault="000818A2" w:rsidP="00FA7587">
            <w:pPr>
              <w:jc w:val="both"/>
              <w:rPr>
                <w:rFonts w:ascii="Century Gothic" w:hAnsi="Century Gothic"/>
                <w:i/>
                <w:iCs/>
              </w:rPr>
            </w:pPr>
          </w:p>
        </w:tc>
      </w:tr>
      <w:tr w:rsidR="00C02A7E" w:rsidRPr="001A4955" w14:paraId="6BC97314" w14:textId="77777777" w:rsidTr="00D30C54">
        <w:trPr>
          <w:trHeight w:val="576"/>
        </w:trPr>
        <w:tc>
          <w:tcPr>
            <w:tcW w:w="5755" w:type="dxa"/>
            <w:tcBorders>
              <w:bottom w:val="single" w:sz="4" w:space="0" w:color="auto"/>
            </w:tcBorders>
            <w:vAlign w:val="bottom"/>
          </w:tcPr>
          <w:p w14:paraId="013E169B" w14:textId="33C8F6C0" w:rsidR="000818A2" w:rsidRPr="00E67462" w:rsidRDefault="006200F3" w:rsidP="00FA7587">
            <w:pPr>
              <w:jc w:val="both"/>
              <w:rPr>
                <w:rFonts w:ascii="Century Gothic" w:hAnsi="Century Gothic"/>
              </w:rPr>
            </w:pPr>
            <w:permStart w:id="621425731" w:edGrp="everyone"/>
            <w:r w:rsidRPr="00E67462">
              <w:rPr>
                <w:rFonts w:ascii="Century Gothic" w:hAnsi="Century Gothic"/>
              </w:rPr>
              <w:t xml:space="preserve">     </w:t>
            </w:r>
            <w:permEnd w:id="621425731"/>
          </w:p>
        </w:tc>
        <w:tc>
          <w:tcPr>
            <w:tcW w:w="478" w:type="dxa"/>
            <w:vAlign w:val="bottom"/>
          </w:tcPr>
          <w:p w14:paraId="45F5F201" w14:textId="77777777" w:rsidR="000818A2" w:rsidRPr="00E67462" w:rsidRDefault="000818A2" w:rsidP="00FA7587">
            <w:pPr>
              <w:jc w:val="both"/>
              <w:rPr>
                <w:rFonts w:ascii="Century Gothic" w:hAnsi="Century Gothic"/>
              </w:rPr>
            </w:pPr>
          </w:p>
        </w:tc>
        <w:tc>
          <w:tcPr>
            <w:tcW w:w="3117" w:type="dxa"/>
            <w:vAlign w:val="bottom"/>
          </w:tcPr>
          <w:p w14:paraId="0751E4F6" w14:textId="77777777" w:rsidR="000818A2" w:rsidRPr="00E67462" w:rsidRDefault="000818A2" w:rsidP="00FA7587">
            <w:pPr>
              <w:jc w:val="both"/>
              <w:rPr>
                <w:rFonts w:ascii="Century Gothic" w:hAnsi="Century Gothic"/>
              </w:rPr>
            </w:pPr>
          </w:p>
        </w:tc>
      </w:tr>
      <w:tr w:rsidR="000818A2" w:rsidRPr="001A4955" w14:paraId="59B2634D" w14:textId="77777777" w:rsidTr="00D30C54">
        <w:tc>
          <w:tcPr>
            <w:tcW w:w="5755" w:type="dxa"/>
            <w:tcBorders>
              <w:top w:val="single" w:sz="4" w:space="0" w:color="auto"/>
            </w:tcBorders>
          </w:tcPr>
          <w:p w14:paraId="2A50AB92" w14:textId="74FC48CB" w:rsidR="000818A2" w:rsidRPr="00E67462" w:rsidRDefault="000818A2" w:rsidP="00FA7587">
            <w:pPr>
              <w:jc w:val="both"/>
              <w:rPr>
                <w:rFonts w:ascii="Century Gothic" w:hAnsi="Century Gothic"/>
                <w:i/>
                <w:iCs/>
              </w:rPr>
            </w:pPr>
            <w:r w:rsidRPr="00E67462">
              <w:rPr>
                <w:rFonts w:ascii="Century Gothic" w:hAnsi="Century Gothic"/>
                <w:i/>
                <w:iCs/>
              </w:rPr>
              <w:t>Company Name</w:t>
            </w:r>
          </w:p>
        </w:tc>
        <w:tc>
          <w:tcPr>
            <w:tcW w:w="478" w:type="dxa"/>
          </w:tcPr>
          <w:p w14:paraId="73D2C9B1" w14:textId="77777777" w:rsidR="000818A2" w:rsidRPr="00E67462" w:rsidRDefault="000818A2" w:rsidP="00FA7587">
            <w:pPr>
              <w:jc w:val="both"/>
              <w:rPr>
                <w:rFonts w:ascii="Century Gothic" w:hAnsi="Century Gothic"/>
                <w:i/>
                <w:iCs/>
              </w:rPr>
            </w:pPr>
          </w:p>
        </w:tc>
        <w:tc>
          <w:tcPr>
            <w:tcW w:w="3117" w:type="dxa"/>
          </w:tcPr>
          <w:p w14:paraId="78907A57" w14:textId="77777777" w:rsidR="000818A2" w:rsidRPr="00E67462" w:rsidRDefault="000818A2" w:rsidP="00FA7587">
            <w:pPr>
              <w:jc w:val="both"/>
              <w:rPr>
                <w:rFonts w:ascii="Century Gothic" w:hAnsi="Century Gothic"/>
                <w:i/>
                <w:iCs/>
              </w:rPr>
            </w:pPr>
          </w:p>
        </w:tc>
      </w:tr>
    </w:tbl>
    <w:p w14:paraId="7FCEBB24" w14:textId="7834C441" w:rsidR="000818A2" w:rsidRDefault="000818A2" w:rsidP="00FA7587">
      <w:pPr>
        <w:spacing w:after="0"/>
        <w:jc w:val="both"/>
        <w:rPr>
          <w:rFonts w:ascii="Century Gothic" w:hAnsi="Century Gothic"/>
        </w:rPr>
      </w:pPr>
    </w:p>
    <w:p w14:paraId="1B59F6D7" w14:textId="655F5F02" w:rsidR="00E321BA" w:rsidRDefault="00E321BA" w:rsidP="00FA7587">
      <w:pPr>
        <w:spacing w:after="0"/>
        <w:jc w:val="both"/>
        <w:rPr>
          <w:rFonts w:ascii="Century Gothic" w:hAnsi="Century Gothic"/>
        </w:rPr>
      </w:pPr>
    </w:p>
    <w:p w14:paraId="16CCC5D1" w14:textId="77777777" w:rsidR="00E321BA" w:rsidRPr="00E67462" w:rsidRDefault="00E321BA" w:rsidP="00FA7587">
      <w:pPr>
        <w:spacing w:after="0"/>
        <w:jc w:val="both"/>
        <w:rPr>
          <w:rFonts w:ascii="Century Gothic" w:hAnsi="Century Gothic"/>
        </w:rPr>
      </w:pPr>
    </w:p>
    <w:p w14:paraId="639133F2" w14:textId="322E8A6D" w:rsidR="003D6081" w:rsidRPr="00E67462" w:rsidRDefault="005C6E53" w:rsidP="005C6E53">
      <w:pPr>
        <w:spacing w:after="0"/>
        <w:jc w:val="center"/>
        <w:rPr>
          <w:rFonts w:ascii="Century Gothic" w:hAnsi="Century Gothic"/>
          <w:b/>
          <w:bCs/>
        </w:rPr>
      </w:pPr>
      <w:r w:rsidRPr="00E67462">
        <w:rPr>
          <w:rFonts w:ascii="Century Gothic" w:hAnsi="Century Gothic"/>
          <w:b/>
          <w:bCs/>
        </w:rPr>
        <w:t>O</w:t>
      </w:r>
      <w:r w:rsidR="003D6081" w:rsidRPr="00E67462">
        <w:rPr>
          <w:rFonts w:ascii="Century Gothic" w:hAnsi="Century Gothic"/>
          <w:b/>
          <w:bCs/>
        </w:rPr>
        <w:t>ATH</w:t>
      </w:r>
    </w:p>
    <w:p w14:paraId="41647236" w14:textId="77777777" w:rsidR="009F4A6F" w:rsidRPr="00E67462" w:rsidRDefault="009F4A6F" w:rsidP="00FA7587">
      <w:pPr>
        <w:spacing w:after="0"/>
        <w:jc w:val="both"/>
        <w:rPr>
          <w:rFonts w:ascii="Century Gothic" w:hAnsi="Century Gothic"/>
          <w:b/>
          <w:bCs/>
        </w:rPr>
      </w:pPr>
    </w:p>
    <w:p w14:paraId="2B1D2905" w14:textId="314EEAC7" w:rsidR="003D6081" w:rsidRPr="00E67462" w:rsidRDefault="003D6081" w:rsidP="00FA7587">
      <w:pPr>
        <w:spacing w:after="0"/>
        <w:jc w:val="both"/>
        <w:rPr>
          <w:rFonts w:ascii="Century Gothic" w:hAnsi="Century Gothic"/>
        </w:rPr>
      </w:pPr>
      <w:r w:rsidRPr="00E67462">
        <w:rPr>
          <w:rFonts w:ascii="Century Gothic" w:hAnsi="Century Gothic"/>
        </w:rPr>
        <w:t xml:space="preserve">Affidavit No. </w:t>
      </w:r>
      <w:permStart w:id="1183797918" w:edGrp="everyone"/>
      <w:r w:rsidRPr="00E67462">
        <w:rPr>
          <w:rFonts w:ascii="Century Gothic" w:hAnsi="Century Gothic"/>
        </w:rPr>
        <w:t>__________</w:t>
      </w:r>
      <w:permEnd w:id="1183797918"/>
    </w:p>
    <w:p w14:paraId="20265658" w14:textId="79CB36DF" w:rsidR="003D6081" w:rsidRPr="00E67462" w:rsidRDefault="003D6081" w:rsidP="00FA7587">
      <w:pPr>
        <w:spacing w:after="0"/>
        <w:jc w:val="both"/>
        <w:rPr>
          <w:rFonts w:ascii="Century Gothic" w:hAnsi="Century Gothic"/>
        </w:rPr>
      </w:pPr>
    </w:p>
    <w:p w14:paraId="0404FF1A" w14:textId="1DD3AFF2" w:rsidR="003D6081" w:rsidRPr="00E67462" w:rsidRDefault="003D6081" w:rsidP="00FA7587">
      <w:pPr>
        <w:spacing w:after="0"/>
        <w:jc w:val="both"/>
        <w:rPr>
          <w:rFonts w:ascii="Century Gothic" w:hAnsi="Century Gothic"/>
        </w:rPr>
      </w:pPr>
      <w:r w:rsidRPr="00E67462">
        <w:rPr>
          <w:rFonts w:ascii="Century Gothic" w:hAnsi="Century Gothic"/>
          <w:b/>
          <w:bCs/>
        </w:rPr>
        <w:t>SWORN AND SUBSCRIBED</w:t>
      </w:r>
      <w:r w:rsidRPr="00E67462">
        <w:rPr>
          <w:rFonts w:ascii="Century Gothic" w:hAnsi="Century Gothic"/>
        </w:rPr>
        <w:t xml:space="preserve"> before me by </w:t>
      </w:r>
      <w:permStart w:id="1211903567" w:edGrp="everyone"/>
      <w:r w:rsidRPr="00E67462">
        <w:rPr>
          <w:rFonts w:ascii="Century Gothic" w:hAnsi="Century Gothic"/>
        </w:rPr>
        <w:t>____________________________________</w:t>
      </w:r>
      <w:permEnd w:id="1211903567"/>
      <w:r w:rsidRPr="00E67462">
        <w:rPr>
          <w:rFonts w:ascii="Century Gothic" w:hAnsi="Century Gothic"/>
        </w:rPr>
        <w:t xml:space="preserve">, with the aforesaid personal circumstances and whom I have identified by means of </w:t>
      </w:r>
      <w:permStart w:id="138961843" w:edGrp="everyone"/>
      <w:r w:rsidRPr="00E67462">
        <w:rPr>
          <w:rFonts w:ascii="Century Gothic" w:hAnsi="Century Gothic"/>
        </w:rPr>
        <w:t>_____________________________</w:t>
      </w:r>
      <w:permEnd w:id="138961843"/>
      <w:r w:rsidRPr="00E67462">
        <w:rPr>
          <w:rFonts w:ascii="Century Gothic" w:hAnsi="Century Gothic"/>
        </w:rPr>
        <w:t xml:space="preserve">, in </w:t>
      </w:r>
      <w:permStart w:id="1955881783" w:edGrp="everyone"/>
      <w:r w:rsidRPr="00E67462">
        <w:rPr>
          <w:rFonts w:ascii="Century Gothic" w:hAnsi="Century Gothic"/>
        </w:rPr>
        <w:t>____________________</w:t>
      </w:r>
      <w:permEnd w:id="1955881783"/>
      <w:r w:rsidRPr="00E67462">
        <w:rPr>
          <w:rFonts w:ascii="Century Gothic" w:hAnsi="Century Gothic"/>
        </w:rPr>
        <w:t xml:space="preserve">, </w:t>
      </w:r>
      <w:permStart w:id="322969615" w:edGrp="everyone"/>
      <w:r w:rsidRPr="00E67462">
        <w:rPr>
          <w:rFonts w:ascii="Century Gothic" w:hAnsi="Century Gothic"/>
        </w:rPr>
        <w:t>___________________</w:t>
      </w:r>
      <w:permEnd w:id="322969615"/>
      <w:r w:rsidRPr="00E67462">
        <w:rPr>
          <w:rFonts w:ascii="Century Gothic" w:hAnsi="Century Gothic"/>
        </w:rPr>
        <w:t>, on this</w:t>
      </w:r>
      <w:permStart w:id="1336222610" w:edGrp="everyone"/>
      <w:r w:rsidRPr="00E67462">
        <w:rPr>
          <w:rFonts w:ascii="Century Gothic" w:hAnsi="Century Gothic"/>
        </w:rPr>
        <w:t xml:space="preserve"> __________</w:t>
      </w:r>
      <w:permEnd w:id="1336222610"/>
      <w:r w:rsidRPr="00E67462">
        <w:rPr>
          <w:rFonts w:ascii="Century Gothic" w:hAnsi="Century Gothic"/>
        </w:rPr>
        <w:t xml:space="preserve"> day of </w:t>
      </w:r>
      <w:permStart w:id="1437804318" w:edGrp="everyone"/>
      <w:r w:rsidRPr="00E67462">
        <w:rPr>
          <w:rFonts w:ascii="Century Gothic" w:hAnsi="Century Gothic"/>
        </w:rPr>
        <w:t>______________________</w:t>
      </w:r>
      <w:permEnd w:id="1437804318"/>
      <w:r w:rsidRPr="00E67462">
        <w:rPr>
          <w:rFonts w:ascii="Century Gothic" w:hAnsi="Century Gothic"/>
        </w:rPr>
        <w:t>, 20</w:t>
      </w:r>
      <w:permStart w:id="474445201" w:edGrp="everyone"/>
      <w:r w:rsidRPr="00E67462">
        <w:rPr>
          <w:rFonts w:ascii="Century Gothic" w:hAnsi="Century Gothic"/>
        </w:rPr>
        <w:t>___</w:t>
      </w:r>
      <w:permEnd w:id="474445201"/>
      <w:r w:rsidRPr="00E67462">
        <w:rPr>
          <w:rFonts w:ascii="Century Gothic" w:hAnsi="Century Gothic"/>
        </w:rPr>
        <w:t>.</w:t>
      </w:r>
    </w:p>
    <w:p w14:paraId="78474856" w14:textId="5D119A59" w:rsidR="003D6081" w:rsidRPr="00E67462" w:rsidRDefault="003D6081" w:rsidP="00FA7587">
      <w:pPr>
        <w:spacing w:after="0"/>
        <w:jc w:val="both"/>
        <w:rPr>
          <w:rFonts w:ascii="Century Gothic" w:hAnsi="Century Gothic"/>
        </w:rPr>
      </w:pPr>
    </w:p>
    <w:tbl>
      <w:tblPr>
        <w:tblStyle w:val="TableGrid"/>
        <w:tblW w:w="0" w:type="auto"/>
        <w:tblInd w:w="4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580"/>
      </w:tblGrid>
      <w:tr w:rsidR="00C02A7E" w:rsidRPr="001A4955" w14:paraId="765CB769" w14:textId="77777777" w:rsidTr="003D6081">
        <w:tc>
          <w:tcPr>
            <w:tcW w:w="4580" w:type="dxa"/>
            <w:tcBorders>
              <w:bottom w:val="single" w:sz="4" w:space="0" w:color="auto"/>
            </w:tcBorders>
          </w:tcPr>
          <w:p w14:paraId="797AC822" w14:textId="30E07017" w:rsidR="003D6081" w:rsidRPr="00E67462" w:rsidRDefault="00742B0D" w:rsidP="00FA7587">
            <w:pPr>
              <w:jc w:val="both"/>
              <w:rPr>
                <w:rFonts w:ascii="Century Gothic" w:hAnsi="Century Gothic"/>
              </w:rPr>
            </w:pPr>
            <w:permStart w:id="143678766" w:edGrp="everyone"/>
            <w:r w:rsidRPr="00E67462">
              <w:rPr>
                <w:rFonts w:ascii="Century Gothic" w:hAnsi="Century Gothic"/>
              </w:rPr>
              <w:t xml:space="preserve">      </w:t>
            </w:r>
            <w:permEnd w:id="143678766"/>
          </w:p>
        </w:tc>
      </w:tr>
      <w:tr w:rsidR="003D6081" w:rsidRPr="001A4955" w14:paraId="2136FBA7" w14:textId="77777777" w:rsidTr="003D6081">
        <w:tc>
          <w:tcPr>
            <w:tcW w:w="4580" w:type="dxa"/>
            <w:tcBorders>
              <w:top w:val="single" w:sz="4" w:space="0" w:color="auto"/>
            </w:tcBorders>
          </w:tcPr>
          <w:p w14:paraId="5DF5291C" w14:textId="2DC330E4" w:rsidR="003D6081" w:rsidRPr="00E67462" w:rsidRDefault="003D6081" w:rsidP="00FA7587">
            <w:pPr>
              <w:jc w:val="both"/>
              <w:rPr>
                <w:rFonts w:ascii="Century Gothic" w:hAnsi="Century Gothic"/>
              </w:rPr>
            </w:pPr>
            <w:r w:rsidRPr="00E67462">
              <w:rPr>
                <w:rFonts w:ascii="Century Gothic" w:hAnsi="Century Gothic"/>
              </w:rPr>
              <w:t>Notary Public</w:t>
            </w:r>
          </w:p>
        </w:tc>
      </w:tr>
    </w:tbl>
    <w:p w14:paraId="122ED369" w14:textId="0321159E" w:rsidR="003D6081" w:rsidRPr="006A43A5" w:rsidRDefault="003D6081" w:rsidP="00FA7587">
      <w:pPr>
        <w:spacing w:after="0"/>
        <w:jc w:val="both"/>
        <w:rPr>
          <w:rFonts w:ascii="Century Gothic" w:hAnsi="Century Gothic"/>
          <w:sz w:val="20"/>
          <w:szCs w:val="20"/>
        </w:rPr>
      </w:pPr>
    </w:p>
    <w:sectPr w:rsidR="003D6081" w:rsidRPr="006A43A5" w:rsidSect="008427E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17E4" w14:textId="77777777" w:rsidR="001707AC" w:rsidRDefault="001707AC" w:rsidP="008427EF">
      <w:pPr>
        <w:spacing w:after="0" w:line="240" w:lineRule="auto"/>
      </w:pPr>
      <w:r>
        <w:separator/>
      </w:r>
    </w:p>
  </w:endnote>
  <w:endnote w:type="continuationSeparator" w:id="0">
    <w:p w14:paraId="0842489A" w14:textId="77777777" w:rsidR="001707AC" w:rsidRDefault="001707AC" w:rsidP="008427EF">
      <w:pPr>
        <w:spacing w:after="0" w:line="240" w:lineRule="auto"/>
      </w:pPr>
      <w:r>
        <w:continuationSeparator/>
      </w:r>
    </w:p>
  </w:endnote>
  <w:endnote w:type="continuationNotice" w:id="1">
    <w:p w14:paraId="6AFB26D8" w14:textId="77777777" w:rsidR="001707AC" w:rsidRDefault="00170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ED79" w14:textId="77777777" w:rsidR="001707AC" w:rsidRDefault="001707AC" w:rsidP="008427EF">
      <w:pPr>
        <w:spacing w:after="0" w:line="240" w:lineRule="auto"/>
      </w:pPr>
      <w:r>
        <w:separator/>
      </w:r>
    </w:p>
  </w:footnote>
  <w:footnote w:type="continuationSeparator" w:id="0">
    <w:p w14:paraId="38C38375" w14:textId="77777777" w:rsidR="001707AC" w:rsidRDefault="001707AC" w:rsidP="008427EF">
      <w:pPr>
        <w:spacing w:after="0" w:line="240" w:lineRule="auto"/>
      </w:pPr>
      <w:r>
        <w:continuationSeparator/>
      </w:r>
    </w:p>
  </w:footnote>
  <w:footnote w:type="continuationNotice" w:id="1">
    <w:p w14:paraId="1DC5F832" w14:textId="77777777" w:rsidR="001707AC" w:rsidRDefault="001707AC">
      <w:pPr>
        <w:spacing w:after="0" w:line="240" w:lineRule="auto"/>
      </w:pPr>
    </w:p>
  </w:footnote>
  <w:footnote w:id="2">
    <w:p w14:paraId="2F9DA891" w14:textId="360ED631" w:rsidR="0090000A" w:rsidRPr="00CD5F83" w:rsidRDefault="00656E9A" w:rsidP="00A84DEE">
      <w:pPr>
        <w:pStyle w:val="FootnoteText"/>
        <w:jc w:val="both"/>
        <w:rPr>
          <w:rFonts w:ascii="Century Gothic" w:hAnsi="Century Gothic"/>
          <w:sz w:val="16"/>
          <w:szCs w:val="16"/>
        </w:rPr>
      </w:pPr>
      <w:r w:rsidRPr="00CD5F83">
        <w:rPr>
          <w:rStyle w:val="FootnoteReference"/>
          <w:rFonts w:ascii="Century Gothic" w:hAnsi="Century Gothic"/>
          <w:sz w:val="16"/>
          <w:szCs w:val="16"/>
        </w:rPr>
        <w:footnoteRef/>
      </w:r>
      <w:r w:rsidRPr="00CD5F83">
        <w:rPr>
          <w:rFonts w:ascii="Century Gothic" w:hAnsi="Century Gothic"/>
          <w:sz w:val="16"/>
          <w:szCs w:val="16"/>
        </w:rPr>
        <w:t xml:space="preserve"> </w:t>
      </w:r>
      <w:r w:rsidR="00A344EB">
        <w:rPr>
          <w:rFonts w:ascii="Century Gothic" w:hAnsi="Century Gothic"/>
          <w:sz w:val="16"/>
          <w:szCs w:val="16"/>
        </w:rPr>
        <w:t xml:space="preserve">The CEWRI-HH Program will have two (2) Reference Costs. These are: </w:t>
      </w:r>
      <w:r w:rsidR="00915B38" w:rsidRPr="00915B38">
        <w:rPr>
          <w:rFonts w:ascii="Century Gothic" w:hAnsi="Century Gothic"/>
          <w:b/>
          <w:bCs/>
          <w:sz w:val="16"/>
          <w:szCs w:val="16"/>
        </w:rPr>
        <w:t>(i)</w:t>
      </w:r>
      <w:r w:rsidR="00915B38">
        <w:rPr>
          <w:rFonts w:ascii="Century Gothic" w:hAnsi="Century Gothic"/>
          <w:sz w:val="16"/>
          <w:szCs w:val="16"/>
        </w:rPr>
        <w:t xml:space="preserve"> the </w:t>
      </w:r>
      <w:r w:rsidR="009B668D">
        <w:rPr>
          <w:rFonts w:ascii="Century Gothic" w:hAnsi="Century Gothic"/>
          <w:sz w:val="16"/>
          <w:szCs w:val="16"/>
        </w:rPr>
        <w:t>PVS</w:t>
      </w:r>
      <w:r w:rsidR="0090000A" w:rsidRPr="00CD5F83">
        <w:rPr>
          <w:rFonts w:ascii="Century Gothic" w:hAnsi="Century Gothic"/>
          <w:sz w:val="16"/>
          <w:szCs w:val="16"/>
        </w:rPr>
        <w:t xml:space="preserve"> Reference Cost (</w:t>
      </w:r>
      <w:r w:rsidR="0090000A" w:rsidRPr="00F7131B">
        <w:rPr>
          <w:rFonts w:ascii="Century Gothic" w:hAnsi="Century Gothic"/>
          <w:b/>
          <w:bCs/>
          <w:sz w:val="16"/>
          <w:szCs w:val="16"/>
        </w:rPr>
        <w:t>PVS-RC)</w:t>
      </w:r>
      <w:r w:rsidR="00915B38" w:rsidRPr="00F7131B">
        <w:rPr>
          <w:rFonts w:ascii="Century Gothic" w:hAnsi="Century Gothic"/>
          <w:b/>
          <w:bCs/>
          <w:sz w:val="16"/>
          <w:szCs w:val="16"/>
        </w:rPr>
        <w:t xml:space="preserve">, </w:t>
      </w:r>
      <w:r w:rsidR="00915B38">
        <w:rPr>
          <w:rFonts w:ascii="Century Gothic" w:hAnsi="Century Gothic"/>
          <w:sz w:val="16"/>
          <w:szCs w:val="16"/>
        </w:rPr>
        <w:t>which is t</w:t>
      </w:r>
      <w:r w:rsidR="0090000A" w:rsidRPr="00CD5F83">
        <w:rPr>
          <w:rFonts w:ascii="Century Gothic" w:hAnsi="Century Gothic"/>
          <w:sz w:val="16"/>
          <w:szCs w:val="16"/>
        </w:rPr>
        <w:t xml:space="preserve">he maximum acceptable cost per kilowatt (kW) of PVS Capacity </w:t>
      </w:r>
      <w:r w:rsidR="00915B38">
        <w:rPr>
          <w:rFonts w:ascii="Century Gothic" w:hAnsi="Century Gothic"/>
          <w:sz w:val="16"/>
          <w:szCs w:val="16"/>
        </w:rPr>
        <w:t xml:space="preserve">for awards; and </w:t>
      </w:r>
      <w:r w:rsidR="00915B38" w:rsidRPr="00F7131B">
        <w:rPr>
          <w:rFonts w:ascii="Century Gothic" w:hAnsi="Century Gothic"/>
          <w:b/>
          <w:bCs/>
          <w:sz w:val="16"/>
          <w:szCs w:val="16"/>
        </w:rPr>
        <w:t>(ii)</w:t>
      </w:r>
      <w:r w:rsidR="00915B38">
        <w:rPr>
          <w:rFonts w:ascii="Century Gothic" w:hAnsi="Century Gothic"/>
          <w:sz w:val="16"/>
          <w:szCs w:val="16"/>
        </w:rPr>
        <w:t xml:space="preserve"> the </w:t>
      </w:r>
      <w:r w:rsidR="00915B38" w:rsidRPr="00915B38">
        <w:rPr>
          <w:rFonts w:ascii="Century Gothic" w:hAnsi="Century Gothic"/>
          <w:sz w:val="16"/>
          <w:szCs w:val="16"/>
        </w:rPr>
        <w:t xml:space="preserve">Battery </w:t>
      </w:r>
      <w:r w:rsidR="009B668D">
        <w:rPr>
          <w:rFonts w:ascii="Century Gothic" w:hAnsi="Century Gothic"/>
          <w:sz w:val="16"/>
          <w:szCs w:val="16"/>
        </w:rPr>
        <w:t xml:space="preserve">SS </w:t>
      </w:r>
      <w:r w:rsidR="00915B38" w:rsidRPr="00915B38">
        <w:rPr>
          <w:rFonts w:ascii="Century Gothic" w:hAnsi="Century Gothic"/>
          <w:sz w:val="16"/>
          <w:szCs w:val="16"/>
        </w:rPr>
        <w:t>Reference Cost (</w:t>
      </w:r>
      <w:r w:rsidR="00915B38" w:rsidRPr="00A84DEE">
        <w:rPr>
          <w:rFonts w:ascii="Century Gothic" w:hAnsi="Century Gothic"/>
          <w:b/>
          <w:bCs/>
          <w:sz w:val="16"/>
          <w:szCs w:val="16"/>
        </w:rPr>
        <w:t>BSS-RC</w:t>
      </w:r>
      <w:r w:rsidR="00915B38" w:rsidRPr="00915B38">
        <w:rPr>
          <w:rFonts w:ascii="Century Gothic" w:hAnsi="Century Gothic"/>
          <w:sz w:val="16"/>
          <w:szCs w:val="16"/>
        </w:rPr>
        <w:t>)</w:t>
      </w:r>
      <w:r w:rsidR="00915B38">
        <w:rPr>
          <w:rFonts w:ascii="Century Gothic" w:hAnsi="Century Gothic"/>
          <w:sz w:val="16"/>
          <w:szCs w:val="16"/>
        </w:rPr>
        <w:t>, which is</w:t>
      </w:r>
      <w:r w:rsidR="00915B38" w:rsidRPr="00915B38">
        <w:rPr>
          <w:rFonts w:ascii="Century Gothic" w:hAnsi="Century Gothic"/>
          <w:sz w:val="16"/>
          <w:szCs w:val="16"/>
        </w:rPr>
        <w:t xml:space="preserve"> </w:t>
      </w:r>
      <w:r w:rsidR="00915B38">
        <w:rPr>
          <w:rFonts w:ascii="Century Gothic" w:hAnsi="Century Gothic"/>
          <w:sz w:val="16"/>
          <w:szCs w:val="16"/>
        </w:rPr>
        <w:t>t</w:t>
      </w:r>
      <w:r w:rsidR="00915B38" w:rsidRPr="00915B38">
        <w:rPr>
          <w:rFonts w:ascii="Century Gothic" w:hAnsi="Century Gothic"/>
          <w:sz w:val="16"/>
          <w:szCs w:val="16"/>
        </w:rPr>
        <w:t>he maximum acceptable cost per kilowatt-hour (kWh) of BSS Capacity for</w:t>
      </w:r>
      <w:r w:rsidR="00915B38">
        <w:rPr>
          <w:rFonts w:ascii="Century Gothic" w:hAnsi="Century Gothic"/>
          <w:sz w:val="16"/>
          <w:szCs w:val="16"/>
        </w:rPr>
        <w:t xml:space="preserve"> awards</w:t>
      </w:r>
      <w:r w:rsidR="00915B38" w:rsidRPr="00915B38">
        <w:rPr>
          <w:rFonts w:ascii="Century Gothic" w:hAnsi="Century Gothic"/>
          <w:sz w:val="16"/>
          <w:szCs w:val="16"/>
        </w:rPr>
        <w:t>.</w:t>
      </w:r>
      <w:r w:rsidR="0090000A" w:rsidRPr="00CD5F83">
        <w:rPr>
          <w:rFonts w:ascii="Century Gothic" w:hAnsi="Century Gothic"/>
          <w:sz w:val="16"/>
          <w:szCs w:val="16"/>
        </w:rPr>
        <w:t xml:space="preserve"> The PVS-RC</w:t>
      </w:r>
      <w:r w:rsidR="00F7131B">
        <w:rPr>
          <w:rFonts w:ascii="Century Gothic" w:hAnsi="Century Gothic"/>
          <w:sz w:val="16"/>
          <w:szCs w:val="16"/>
        </w:rPr>
        <w:t xml:space="preserve"> and BSS-RC</w:t>
      </w:r>
      <w:r w:rsidR="0090000A" w:rsidRPr="00CD5F83">
        <w:rPr>
          <w:rFonts w:ascii="Century Gothic" w:hAnsi="Century Gothic"/>
          <w:sz w:val="16"/>
          <w:szCs w:val="16"/>
        </w:rPr>
        <w:t xml:space="preserve"> will be based on reasonable criteria such as national market reports, local market statistics, local limitations, and particular conditions of a specific project site, such as systems for Vieques and Culebra.</w:t>
      </w:r>
    </w:p>
  </w:footnote>
  <w:footnote w:id="3">
    <w:p w14:paraId="2544A3A4" w14:textId="0B78E725" w:rsidR="00126286" w:rsidRPr="00126286" w:rsidRDefault="00126286" w:rsidP="00126286">
      <w:pPr>
        <w:pStyle w:val="FootnoteText"/>
        <w:jc w:val="both"/>
        <w:rPr>
          <w:rFonts w:ascii="Century Gothic" w:hAnsi="Century Gothic"/>
        </w:rPr>
      </w:pPr>
      <w:r w:rsidRPr="00126286">
        <w:rPr>
          <w:rStyle w:val="FootnoteReference"/>
          <w:rFonts w:ascii="Century Gothic" w:hAnsi="Century Gothic"/>
          <w:sz w:val="16"/>
          <w:szCs w:val="16"/>
        </w:rPr>
        <w:footnoteRef/>
      </w:r>
      <w:r w:rsidRPr="00126286">
        <w:rPr>
          <w:rFonts w:ascii="Century Gothic" w:hAnsi="Century Gothic"/>
          <w:sz w:val="16"/>
          <w:szCs w:val="16"/>
        </w:rPr>
        <w:t xml:space="preserve"> Funds reserved will typically expire on the date that is </w:t>
      </w:r>
      <w:r w:rsidRPr="00800EAD">
        <w:rPr>
          <w:rFonts w:ascii="Century Gothic" w:hAnsi="Century Gothic"/>
          <w:b/>
          <w:sz w:val="16"/>
          <w:szCs w:val="16"/>
        </w:rPr>
        <w:t>twelve (12) months</w:t>
      </w:r>
      <w:r w:rsidRPr="00126286">
        <w:rPr>
          <w:rFonts w:ascii="Century Gothic" w:hAnsi="Century Gothic"/>
          <w:sz w:val="16"/>
          <w:szCs w:val="16"/>
        </w:rPr>
        <w:t xml:space="preserve"> after the date on which the Reserve Grant Agreement was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AACC" w14:textId="77777777" w:rsidR="00C02A7E" w:rsidRDefault="00C02A7E" w:rsidP="00C02A7E">
    <w:pPr>
      <w:tabs>
        <w:tab w:val="center" w:pos="4513"/>
        <w:tab w:val="right" w:pos="9026"/>
      </w:tabs>
      <w:spacing w:after="0" w:line="240" w:lineRule="auto"/>
      <w:jc w:val="right"/>
      <w:rPr>
        <w:rFonts w:ascii="Century Gothic" w:hAnsi="Century Gothic"/>
        <w:sz w:val="17"/>
        <w:szCs w:val="17"/>
      </w:rPr>
    </w:pPr>
    <w:r>
      <w:rPr>
        <w:rFonts w:ascii="Century Gothic" w:hAnsi="Century Gothic"/>
        <w:sz w:val="17"/>
        <w:szCs w:val="17"/>
      </w:rPr>
      <w:t>CDBG-MIT Program</w:t>
    </w:r>
  </w:p>
  <w:p w14:paraId="6250C0A7" w14:textId="0D81917B" w:rsidR="00C02A7E" w:rsidRPr="00B84DD3" w:rsidRDefault="006D4D8E" w:rsidP="00C02A7E">
    <w:pPr>
      <w:tabs>
        <w:tab w:val="center" w:pos="4513"/>
        <w:tab w:val="right" w:pos="9026"/>
      </w:tabs>
      <w:spacing w:after="0" w:line="240" w:lineRule="auto"/>
      <w:jc w:val="right"/>
      <w:rPr>
        <w:rFonts w:ascii="Century Gothic" w:hAnsi="Century Gothic"/>
        <w:sz w:val="17"/>
        <w:szCs w:val="17"/>
      </w:rPr>
    </w:pPr>
    <w:r>
      <w:rPr>
        <w:rFonts w:ascii="Century Gothic" w:hAnsi="Century Gothic"/>
        <w:sz w:val="17"/>
        <w:szCs w:val="17"/>
      </w:rPr>
      <w:t>CEWRI-HH</w:t>
    </w:r>
    <w:r w:rsidR="00C02A7E" w:rsidRPr="00B84DD3">
      <w:rPr>
        <w:rFonts w:ascii="Century Gothic" w:hAnsi="Century Gothic"/>
        <w:sz w:val="17"/>
        <w:szCs w:val="17"/>
      </w:rPr>
      <w:t xml:space="preserve"> Program</w:t>
    </w:r>
  </w:p>
  <w:p w14:paraId="6CC96BEB" w14:textId="050B3705" w:rsidR="005F3DC8" w:rsidRPr="005F3DC8" w:rsidRDefault="005F3DC8" w:rsidP="00C02A7E">
    <w:pPr>
      <w:tabs>
        <w:tab w:val="center" w:pos="4513"/>
        <w:tab w:val="right" w:pos="9026"/>
      </w:tabs>
      <w:spacing w:after="0" w:line="240" w:lineRule="auto"/>
      <w:jc w:val="right"/>
      <w:rPr>
        <w:rFonts w:ascii="Century Gothic" w:hAnsi="Century Gothic"/>
        <w:sz w:val="17"/>
        <w:szCs w:val="17"/>
      </w:rPr>
    </w:pPr>
    <w:r w:rsidRPr="005F3DC8">
      <w:rPr>
        <w:rFonts w:ascii="Century Gothic" w:hAnsi="Century Gothic"/>
        <w:sz w:val="17"/>
        <w:szCs w:val="17"/>
      </w:rPr>
      <w:t xml:space="preserve"> </w:t>
    </w:r>
    <w:r w:rsidR="00F924E9">
      <w:rPr>
        <w:rFonts w:ascii="Century Gothic" w:hAnsi="Century Gothic"/>
        <w:sz w:val="17"/>
        <w:szCs w:val="17"/>
      </w:rPr>
      <w:t>REIC</w:t>
    </w:r>
    <w:r w:rsidRPr="005F3DC8">
      <w:rPr>
        <w:rFonts w:ascii="Century Gothic" w:hAnsi="Century Gothic"/>
        <w:sz w:val="17"/>
        <w:szCs w:val="17"/>
      </w:rPr>
      <w:t xml:space="preserve"> Commitment of Compliance with </w:t>
    </w:r>
    <w:r w:rsidR="00C02A7E">
      <w:rPr>
        <w:rFonts w:ascii="Century Gothic" w:hAnsi="Century Gothic"/>
        <w:sz w:val="17"/>
        <w:szCs w:val="17"/>
      </w:rPr>
      <w:t xml:space="preserve">CEWRI-HH </w:t>
    </w:r>
    <w:r w:rsidRPr="005F3DC8">
      <w:rPr>
        <w:rFonts w:ascii="Century Gothic" w:hAnsi="Century Gothic"/>
        <w:sz w:val="17"/>
        <w:szCs w:val="17"/>
      </w:rPr>
      <w:t>Terms and Conditions</w:t>
    </w:r>
  </w:p>
  <w:p w14:paraId="342AEC52" w14:textId="3EC9E834" w:rsidR="00B84DD3" w:rsidRDefault="00C02B02" w:rsidP="00C02A7E">
    <w:pPr>
      <w:pStyle w:val="Header"/>
      <w:tabs>
        <w:tab w:val="clear" w:pos="4513"/>
        <w:tab w:val="clear" w:pos="9026"/>
        <w:tab w:val="left" w:pos="1152"/>
      </w:tabs>
      <w:jc w:val="right"/>
      <w:rPr>
        <w:rFonts w:ascii="Century Gothic" w:hAnsi="Century Gothic"/>
        <w:b/>
        <w:bCs/>
        <w:sz w:val="17"/>
        <w:szCs w:val="17"/>
      </w:rPr>
    </w:pPr>
    <w:r w:rsidRPr="00C02B02">
      <w:rPr>
        <w:rFonts w:ascii="Century Gothic" w:hAnsi="Century Gothic"/>
        <w:sz w:val="17"/>
        <w:szCs w:val="17"/>
      </w:rPr>
      <w:t xml:space="preserve">Page </w:t>
    </w:r>
    <w:r w:rsidRPr="00F03D78">
      <w:rPr>
        <w:rFonts w:ascii="Century Gothic" w:hAnsi="Century Gothic"/>
        <w:i/>
        <w:iCs/>
        <w:sz w:val="17"/>
        <w:szCs w:val="17"/>
      </w:rPr>
      <w:fldChar w:fldCharType="begin"/>
    </w:r>
    <w:r w:rsidRPr="00F03D78">
      <w:rPr>
        <w:rFonts w:ascii="Century Gothic" w:hAnsi="Century Gothic"/>
        <w:i/>
        <w:iCs/>
        <w:sz w:val="17"/>
        <w:szCs w:val="17"/>
      </w:rPr>
      <w:instrText xml:space="preserve"> PAGE  \* Arabic  \* MERGEFORMAT </w:instrText>
    </w:r>
    <w:r w:rsidRPr="00F03D78">
      <w:rPr>
        <w:rFonts w:ascii="Century Gothic" w:hAnsi="Century Gothic"/>
        <w:i/>
        <w:iCs/>
        <w:sz w:val="17"/>
        <w:szCs w:val="17"/>
      </w:rPr>
      <w:fldChar w:fldCharType="separate"/>
    </w:r>
    <w:r w:rsidR="00011458">
      <w:rPr>
        <w:rFonts w:ascii="Century Gothic" w:hAnsi="Century Gothic"/>
        <w:i/>
        <w:iCs/>
        <w:noProof/>
        <w:sz w:val="17"/>
        <w:szCs w:val="17"/>
      </w:rPr>
      <w:t>2</w:t>
    </w:r>
    <w:r w:rsidRPr="00F03D78">
      <w:rPr>
        <w:rFonts w:ascii="Century Gothic" w:hAnsi="Century Gothic"/>
        <w:i/>
        <w:iCs/>
        <w:sz w:val="17"/>
        <w:szCs w:val="17"/>
      </w:rPr>
      <w:fldChar w:fldCharType="end"/>
    </w:r>
    <w:r w:rsidRPr="00F03D78">
      <w:rPr>
        <w:rFonts w:ascii="Century Gothic" w:hAnsi="Century Gothic"/>
        <w:sz w:val="17"/>
        <w:szCs w:val="17"/>
      </w:rPr>
      <w:t xml:space="preserve"> of </w:t>
    </w:r>
    <w:r w:rsidRPr="00F03D78">
      <w:rPr>
        <w:rFonts w:ascii="Century Gothic" w:hAnsi="Century Gothic"/>
        <w:i/>
        <w:iCs/>
        <w:sz w:val="17"/>
        <w:szCs w:val="17"/>
      </w:rPr>
      <w:fldChar w:fldCharType="begin"/>
    </w:r>
    <w:r w:rsidRPr="00F03D78">
      <w:rPr>
        <w:rFonts w:ascii="Century Gothic" w:hAnsi="Century Gothic"/>
        <w:i/>
        <w:iCs/>
        <w:sz w:val="17"/>
        <w:szCs w:val="17"/>
      </w:rPr>
      <w:instrText xml:space="preserve"> NUMPAGES  \* Arabic  \* MERGEFORMAT </w:instrText>
    </w:r>
    <w:r w:rsidRPr="00F03D78">
      <w:rPr>
        <w:rFonts w:ascii="Century Gothic" w:hAnsi="Century Gothic"/>
        <w:i/>
        <w:iCs/>
        <w:sz w:val="17"/>
        <w:szCs w:val="17"/>
      </w:rPr>
      <w:fldChar w:fldCharType="separate"/>
    </w:r>
    <w:r w:rsidR="00011458">
      <w:rPr>
        <w:rFonts w:ascii="Century Gothic" w:hAnsi="Century Gothic"/>
        <w:i/>
        <w:iCs/>
        <w:noProof/>
        <w:sz w:val="17"/>
        <w:szCs w:val="17"/>
      </w:rPr>
      <w:t>9</w:t>
    </w:r>
    <w:r w:rsidRPr="00F03D78">
      <w:rPr>
        <w:rFonts w:ascii="Century Gothic" w:hAnsi="Century Gothic"/>
        <w:i/>
        <w:iCs/>
        <w:sz w:val="17"/>
        <w:szCs w:val="17"/>
      </w:rPr>
      <w:fldChar w:fldCharType="end"/>
    </w:r>
  </w:p>
  <w:p w14:paraId="66C51706" w14:textId="77777777" w:rsidR="00C02B02" w:rsidRPr="00D83841" w:rsidRDefault="00C02B02" w:rsidP="00C02B02">
    <w:pPr>
      <w:pStyle w:val="Header"/>
      <w:tabs>
        <w:tab w:val="clear" w:pos="4513"/>
        <w:tab w:val="clear" w:pos="9026"/>
        <w:tab w:val="left" w:pos="1152"/>
      </w:tabs>
      <w:rPr>
        <w:rFonts w:ascii="Century Gothic" w:hAnsi="Century Gothic"/>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1313" w14:textId="77777777" w:rsidR="00CC4036" w:rsidRDefault="00CC4036" w:rsidP="00017A45">
    <w:pPr>
      <w:pStyle w:val="Header"/>
      <w:jc w:val="right"/>
      <w:rPr>
        <w:rFonts w:ascii="Century Gothic" w:hAnsi="Century Gothic"/>
        <w:sz w:val="16"/>
      </w:rPr>
    </w:pPr>
  </w:p>
  <w:p w14:paraId="141284F2" w14:textId="77777777" w:rsidR="00CC4036" w:rsidRDefault="00CC4036" w:rsidP="00017A45">
    <w:pPr>
      <w:pStyle w:val="Header"/>
      <w:jc w:val="right"/>
      <w:rPr>
        <w:rFonts w:ascii="Century Gothic" w:hAnsi="Century Gothic"/>
        <w:sz w:val="16"/>
      </w:rPr>
    </w:pPr>
  </w:p>
  <w:p w14:paraId="1D846A0B" w14:textId="77777777" w:rsidR="00CC4036" w:rsidRDefault="00CC4036" w:rsidP="00017A45">
    <w:pPr>
      <w:pStyle w:val="Header"/>
      <w:jc w:val="right"/>
      <w:rPr>
        <w:rFonts w:ascii="Century Gothic" w:hAnsi="Century Gothic"/>
        <w:sz w:val="16"/>
      </w:rPr>
    </w:pPr>
  </w:p>
  <w:p w14:paraId="4BD87BCA" w14:textId="26CA0FA1" w:rsidR="008427EF" w:rsidRPr="00017A45" w:rsidRDefault="008427EF" w:rsidP="00017A45">
    <w:pPr>
      <w:pStyle w:val="Header"/>
      <w:jc w:val="right"/>
      <w:rPr>
        <w:rFonts w:ascii="Century Gothic" w:hAnsi="Century Gothic"/>
        <w:sz w:val="16"/>
        <w:szCs w:val="16"/>
      </w:rPr>
    </w:pPr>
    <w:r w:rsidRPr="002D3F38">
      <w:rPr>
        <w:rFonts w:ascii="Century Gothic" w:hAnsi="Century Gothic"/>
        <w:noProof/>
        <w:sz w:val="16"/>
      </w:rPr>
      <w:drawing>
        <wp:anchor distT="0" distB="0" distL="114300" distR="114300" simplePos="0" relativeHeight="251659264" behindDoc="1" locked="0" layoutInCell="1" allowOverlap="1" wp14:anchorId="389D3EA1" wp14:editId="0A8F81FB">
          <wp:simplePos x="0" y="0"/>
          <wp:positionH relativeFrom="column">
            <wp:posOffset>-793750</wp:posOffset>
          </wp:positionH>
          <wp:positionV relativeFrom="page">
            <wp:posOffset>115570</wp:posOffset>
          </wp:positionV>
          <wp:extent cx="3076575" cy="1507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a:stretch/>
                </pic:blipFill>
                <pic:spPr bwMode="auto">
                  <a:xfrm>
                    <a:off x="0" y="0"/>
                    <a:ext cx="3076575" cy="15070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ADE" w:rsidRPr="002D3F38">
      <w:rPr>
        <w:rFonts w:ascii="Century Gothic" w:hAnsi="Century Gothic"/>
        <w:sz w:val="16"/>
      </w:rPr>
      <w:t>V</w:t>
    </w:r>
    <w:r w:rsidR="00CC4036">
      <w:rPr>
        <w:rFonts w:ascii="Century Gothic" w:hAnsi="Century Gothic"/>
        <w:sz w:val="16"/>
      </w:rPr>
      <w:t xml:space="preserve">.2 </w:t>
    </w:r>
    <w:r w:rsidR="005E7ADE" w:rsidRPr="002D3F38">
      <w:rPr>
        <w:rFonts w:ascii="Century Gothic" w:hAnsi="Century Gothic"/>
        <w:sz w:val="16"/>
      </w:rPr>
      <w:t xml:space="preserve">| </w:t>
    </w:r>
    <w:r w:rsidR="00E67462">
      <w:rPr>
        <w:rFonts w:ascii="Century Gothic" w:hAnsi="Century Gothic"/>
        <w:sz w:val="16"/>
      </w:rPr>
      <w:t>03</w:t>
    </w:r>
    <w:r w:rsidR="00CC4036">
      <w:rPr>
        <w:rFonts w:ascii="Century Gothic" w:hAnsi="Century Gothic"/>
        <w:sz w:val="16"/>
      </w:rPr>
      <w:t>-</w:t>
    </w:r>
    <w:r w:rsidR="00E67462">
      <w:rPr>
        <w:rFonts w:ascii="Century Gothic" w:hAnsi="Century Gothic"/>
        <w:sz w:val="16"/>
      </w:rPr>
      <w:t>09</w:t>
    </w:r>
    <w:r w:rsidR="006014A1">
      <w:rPr>
        <w:rFonts w:ascii="Century Gothic" w:hAnsi="Century Gothic"/>
        <w:sz w:val="16"/>
      </w:rPr>
      <w:t>-</w:t>
    </w:r>
    <w:r w:rsidR="00CC4036">
      <w:rPr>
        <w:rFonts w:ascii="Century Gothic" w:hAnsi="Century Gothic"/>
        <w:sz w:val="16"/>
      </w:rPr>
      <w:t>2023</w:t>
    </w:r>
    <w:r w:rsidR="005E7ADE" w:rsidRPr="002D3F38">
      <w:rPr>
        <w:rFonts w:ascii="Century Gothic" w:hAnsi="Century Gothic"/>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70"/>
    <w:multiLevelType w:val="hybridMultilevel"/>
    <w:tmpl w:val="079EA684"/>
    <w:lvl w:ilvl="0" w:tplc="815E58DA">
      <w:start w:val="4"/>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C73E8"/>
    <w:multiLevelType w:val="hybridMultilevel"/>
    <w:tmpl w:val="D37A73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8EA2541"/>
    <w:multiLevelType w:val="hybridMultilevel"/>
    <w:tmpl w:val="B9C67964"/>
    <w:lvl w:ilvl="0" w:tplc="FFFFFFFF">
      <w:start w:val="1"/>
      <w:numFmt w:val="decimal"/>
      <w:lvlText w:val="%1."/>
      <w:lvlJc w:val="left"/>
      <w:pPr>
        <w:ind w:left="900" w:hanging="360"/>
      </w:pPr>
      <w:rPr>
        <w:rFonts w:hint="default"/>
        <w:b/>
        <w:bCs/>
        <w:color w:val="auto"/>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CA66C4"/>
    <w:multiLevelType w:val="hybridMultilevel"/>
    <w:tmpl w:val="97BA336E"/>
    <w:lvl w:ilvl="0" w:tplc="8662BC66">
      <w:start w:val="10"/>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D01F1"/>
    <w:multiLevelType w:val="hybridMultilevel"/>
    <w:tmpl w:val="71682574"/>
    <w:lvl w:ilvl="0" w:tplc="ECD0A97A">
      <w:start w:val="7"/>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83859"/>
    <w:multiLevelType w:val="hybridMultilevel"/>
    <w:tmpl w:val="A03A610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1B6AA7"/>
    <w:multiLevelType w:val="hybridMultilevel"/>
    <w:tmpl w:val="C4BACF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669521D"/>
    <w:multiLevelType w:val="hybridMultilevel"/>
    <w:tmpl w:val="BB986E3C"/>
    <w:lvl w:ilvl="0" w:tplc="A65CA9CA">
      <w:start w:val="2"/>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D16C48"/>
    <w:multiLevelType w:val="hybridMultilevel"/>
    <w:tmpl w:val="1A2EAA16"/>
    <w:lvl w:ilvl="0" w:tplc="0C0A000F">
      <w:start w:val="1"/>
      <w:numFmt w:val="decimal"/>
      <w:lvlText w:val="%1."/>
      <w:lvlJc w:val="left"/>
      <w:pPr>
        <w:ind w:left="2970" w:hanging="360"/>
      </w:pPr>
    </w:lvl>
    <w:lvl w:ilvl="1" w:tplc="0C0A0019" w:tentative="1">
      <w:start w:val="1"/>
      <w:numFmt w:val="lowerLetter"/>
      <w:lvlText w:val="%2."/>
      <w:lvlJc w:val="left"/>
      <w:pPr>
        <w:ind w:left="3690" w:hanging="360"/>
      </w:pPr>
    </w:lvl>
    <w:lvl w:ilvl="2" w:tplc="0C0A001B" w:tentative="1">
      <w:start w:val="1"/>
      <w:numFmt w:val="lowerRoman"/>
      <w:lvlText w:val="%3."/>
      <w:lvlJc w:val="right"/>
      <w:pPr>
        <w:ind w:left="4410" w:hanging="180"/>
      </w:pPr>
    </w:lvl>
    <w:lvl w:ilvl="3" w:tplc="0C0A000F" w:tentative="1">
      <w:start w:val="1"/>
      <w:numFmt w:val="decimal"/>
      <w:lvlText w:val="%4."/>
      <w:lvlJc w:val="left"/>
      <w:pPr>
        <w:ind w:left="5130" w:hanging="360"/>
      </w:pPr>
    </w:lvl>
    <w:lvl w:ilvl="4" w:tplc="0C0A0019" w:tentative="1">
      <w:start w:val="1"/>
      <w:numFmt w:val="lowerLetter"/>
      <w:lvlText w:val="%5."/>
      <w:lvlJc w:val="left"/>
      <w:pPr>
        <w:ind w:left="5850" w:hanging="360"/>
      </w:pPr>
    </w:lvl>
    <w:lvl w:ilvl="5" w:tplc="0C0A001B" w:tentative="1">
      <w:start w:val="1"/>
      <w:numFmt w:val="lowerRoman"/>
      <w:lvlText w:val="%6."/>
      <w:lvlJc w:val="right"/>
      <w:pPr>
        <w:ind w:left="6570" w:hanging="180"/>
      </w:pPr>
    </w:lvl>
    <w:lvl w:ilvl="6" w:tplc="0C0A000F" w:tentative="1">
      <w:start w:val="1"/>
      <w:numFmt w:val="decimal"/>
      <w:lvlText w:val="%7."/>
      <w:lvlJc w:val="left"/>
      <w:pPr>
        <w:ind w:left="7290" w:hanging="360"/>
      </w:pPr>
    </w:lvl>
    <w:lvl w:ilvl="7" w:tplc="0C0A0019" w:tentative="1">
      <w:start w:val="1"/>
      <w:numFmt w:val="lowerLetter"/>
      <w:lvlText w:val="%8."/>
      <w:lvlJc w:val="left"/>
      <w:pPr>
        <w:ind w:left="8010" w:hanging="360"/>
      </w:pPr>
    </w:lvl>
    <w:lvl w:ilvl="8" w:tplc="0C0A001B" w:tentative="1">
      <w:start w:val="1"/>
      <w:numFmt w:val="lowerRoman"/>
      <w:lvlText w:val="%9."/>
      <w:lvlJc w:val="right"/>
      <w:pPr>
        <w:ind w:left="8730" w:hanging="180"/>
      </w:pPr>
    </w:lvl>
  </w:abstractNum>
  <w:abstractNum w:abstractNumId="9" w15:restartNumberingAfterBreak="0">
    <w:nsid w:val="27233136"/>
    <w:multiLevelType w:val="hybridMultilevel"/>
    <w:tmpl w:val="37787784"/>
    <w:lvl w:ilvl="0" w:tplc="CC742928">
      <w:start w:val="3"/>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2E36A9"/>
    <w:multiLevelType w:val="hybridMultilevel"/>
    <w:tmpl w:val="B9C67964"/>
    <w:lvl w:ilvl="0" w:tplc="FFFFFFFF">
      <w:start w:val="1"/>
      <w:numFmt w:val="decimal"/>
      <w:lvlText w:val="%1."/>
      <w:lvlJc w:val="left"/>
      <w:pPr>
        <w:ind w:left="900" w:hanging="360"/>
      </w:pPr>
      <w:rPr>
        <w:rFonts w:hint="default"/>
        <w:b/>
        <w:bCs/>
        <w:color w:val="auto"/>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D6120DD"/>
    <w:multiLevelType w:val="hybridMultilevel"/>
    <w:tmpl w:val="E80CA40C"/>
    <w:lvl w:ilvl="0" w:tplc="0C0A000F">
      <w:start w:val="1"/>
      <w:numFmt w:val="decimal"/>
      <w:lvlText w:val="%1."/>
      <w:lvlJc w:val="left"/>
      <w:pPr>
        <w:ind w:left="900" w:hanging="360"/>
      </w:pPr>
      <w:rPr>
        <w:rFonts w:hint="default"/>
      </w:rPr>
    </w:lvl>
    <w:lvl w:ilvl="1" w:tplc="0C0A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E8976FF"/>
    <w:multiLevelType w:val="hybridMultilevel"/>
    <w:tmpl w:val="B9C67964"/>
    <w:lvl w:ilvl="0" w:tplc="FFFFFFFF">
      <w:start w:val="1"/>
      <w:numFmt w:val="decimal"/>
      <w:lvlText w:val="%1."/>
      <w:lvlJc w:val="left"/>
      <w:pPr>
        <w:ind w:left="900" w:hanging="360"/>
      </w:pPr>
      <w:rPr>
        <w:rFonts w:hint="default"/>
        <w:b/>
        <w:bCs/>
        <w:color w:val="auto"/>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1A42CE6"/>
    <w:multiLevelType w:val="hybridMultilevel"/>
    <w:tmpl w:val="3E243F56"/>
    <w:lvl w:ilvl="0" w:tplc="772EBB42">
      <w:start w:val="8"/>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B357E1"/>
    <w:multiLevelType w:val="hybridMultilevel"/>
    <w:tmpl w:val="3112D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A84937"/>
    <w:multiLevelType w:val="hybridMultilevel"/>
    <w:tmpl w:val="43BA9CD0"/>
    <w:lvl w:ilvl="0" w:tplc="04090001">
      <w:start w:val="1"/>
      <w:numFmt w:val="bullet"/>
      <w:lvlText w:val=""/>
      <w:lvlJc w:val="left"/>
      <w:pPr>
        <w:ind w:left="900" w:hanging="360"/>
      </w:pPr>
      <w:rPr>
        <w:rFonts w:ascii="Symbol" w:hAnsi="Symbol" w:hint="default"/>
        <w:b/>
        <w:bCs/>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3942533"/>
    <w:multiLevelType w:val="hybridMultilevel"/>
    <w:tmpl w:val="798C54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A89780C"/>
    <w:multiLevelType w:val="hybridMultilevel"/>
    <w:tmpl w:val="5F0A5926"/>
    <w:lvl w:ilvl="0" w:tplc="1A62A8B4">
      <w:start w:val="6"/>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B80D2D"/>
    <w:multiLevelType w:val="hybridMultilevel"/>
    <w:tmpl w:val="75385A0A"/>
    <w:lvl w:ilvl="0" w:tplc="C1A699F4">
      <w:start w:val="9"/>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B87DA9"/>
    <w:multiLevelType w:val="hybridMultilevel"/>
    <w:tmpl w:val="638ED01C"/>
    <w:lvl w:ilvl="0" w:tplc="6DA85270">
      <w:start w:val="1"/>
      <w:numFmt w:val="upperLetter"/>
      <w:lvlText w:val="%1."/>
      <w:lvlJc w:val="left"/>
      <w:pPr>
        <w:ind w:left="720" w:hanging="360"/>
      </w:pPr>
      <w:rPr>
        <w:rFonts w:hint="default"/>
        <w:b/>
        <w:bCs/>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A70C1C"/>
    <w:multiLevelType w:val="hybridMultilevel"/>
    <w:tmpl w:val="B6FC6F4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entury Gothic" w:hAnsi="Century Gothic" w:cs="Century Gothic" w:hint="default"/>
      </w:rPr>
    </w:lvl>
    <w:lvl w:ilvl="2" w:tplc="500A0005" w:tentative="1">
      <w:start w:val="1"/>
      <w:numFmt w:val="bullet"/>
      <w:lvlText w:val=""/>
      <w:lvlJc w:val="left"/>
      <w:pPr>
        <w:ind w:left="2160" w:hanging="360"/>
      </w:pPr>
      <w:rPr>
        <w:rFonts w:ascii="Yu Mincho Light" w:hAnsi="Yu Mincho Light" w:hint="default"/>
      </w:rPr>
    </w:lvl>
    <w:lvl w:ilvl="3" w:tplc="500A0001" w:tentative="1">
      <w:start w:val="1"/>
      <w:numFmt w:val="bullet"/>
      <w:lvlText w:val=""/>
      <w:lvlJc w:val="left"/>
      <w:pPr>
        <w:ind w:left="2880" w:hanging="360"/>
      </w:pPr>
      <w:rPr>
        <w:rFonts w:ascii="Cambria Math" w:hAnsi="Cambria Math" w:hint="default"/>
      </w:rPr>
    </w:lvl>
    <w:lvl w:ilvl="4" w:tplc="500A0003" w:tentative="1">
      <w:start w:val="1"/>
      <w:numFmt w:val="bullet"/>
      <w:lvlText w:val="o"/>
      <w:lvlJc w:val="left"/>
      <w:pPr>
        <w:ind w:left="3600" w:hanging="360"/>
      </w:pPr>
      <w:rPr>
        <w:rFonts w:ascii="Century Gothic" w:hAnsi="Century Gothic" w:cs="Century Gothic" w:hint="default"/>
      </w:rPr>
    </w:lvl>
    <w:lvl w:ilvl="5" w:tplc="500A0005" w:tentative="1">
      <w:start w:val="1"/>
      <w:numFmt w:val="bullet"/>
      <w:lvlText w:val=""/>
      <w:lvlJc w:val="left"/>
      <w:pPr>
        <w:ind w:left="4320" w:hanging="360"/>
      </w:pPr>
      <w:rPr>
        <w:rFonts w:ascii="Yu Mincho Light" w:hAnsi="Yu Mincho Light" w:hint="default"/>
      </w:rPr>
    </w:lvl>
    <w:lvl w:ilvl="6" w:tplc="500A0001" w:tentative="1">
      <w:start w:val="1"/>
      <w:numFmt w:val="bullet"/>
      <w:lvlText w:val=""/>
      <w:lvlJc w:val="left"/>
      <w:pPr>
        <w:ind w:left="5040" w:hanging="360"/>
      </w:pPr>
      <w:rPr>
        <w:rFonts w:ascii="Cambria Math" w:hAnsi="Cambria Math" w:hint="default"/>
      </w:rPr>
    </w:lvl>
    <w:lvl w:ilvl="7" w:tplc="500A0003" w:tentative="1">
      <w:start w:val="1"/>
      <w:numFmt w:val="bullet"/>
      <w:lvlText w:val="o"/>
      <w:lvlJc w:val="left"/>
      <w:pPr>
        <w:ind w:left="5760" w:hanging="360"/>
      </w:pPr>
      <w:rPr>
        <w:rFonts w:ascii="Century Gothic" w:hAnsi="Century Gothic" w:cs="Century Gothic" w:hint="default"/>
      </w:rPr>
    </w:lvl>
    <w:lvl w:ilvl="8" w:tplc="500A0005" w:tentative="1">
      <w:start w:val="1"/>
      <w:numFmt w:val="bullet"/>
      <w:lvlText w:val=""/>
      <w:lvlJc w:val="left"/>
      <w:pPr>
        <w:ind w:left="6480" w:hanging="360"/>
      </w:pPr>
      <w:rPr>
        <w:rFonts w:ascii="Yu Mincho Light" w:hAnsi="Yu Mincho Light" w:hint="default"/>
      </w:rPr>
    </w:lvl>
  </w:abstractNum>
  <w:abstractNum w:abstractNumId="21" w15:restartNumberingAfterBreak="0">
    <w:nsid w:val="63417032"/>
    <w:multiLevelType w:val="hybridMultilevel"/>
    <w:tmpl w:val="B9C67964"/>
    <w:lvl w:ilvl="0" w:tplc="830844C2">
      <w:start w:val="1"/>
      <w:numFmt w:val="decimal"/>
      <w:lvlText w:val="%1."/>
      <w:lvlJc w:val="left"/>
      <w:pPr>
        <w:ind w:left="900" w:hanging="360"/>
      </w:pPr>
      <w:rPr>
        <w:rFonts w:hint="default"/>
        <w:b/>
        <w:bCs/>
        <w:color w:val="auto"/>
      </w:rPr>
    </w:lvl>
    <w:lvl w:ilvl="1" w:tplc="0C0A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63783C7A"/>
    <w:multiLevelType w:val="hybridMultilevel"/>
    <w:tmpl w:val="B48CCC8E"/>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23" w15:restartNumberingAfterBreak="0">
    <w:nsid w:val="666042CA"/>
    <w:multiLevelType w:val="hybridMultilevel"/>
    <w:tmpl w:val="9F16A9B4"/>
    <w:lvl w:ilvl="0" w:tplc="04090005">
      <w:start w:val="1"/>
      <w:numFmt w:val="bullet"/>
      <w:lvlText w:val=""/>
      <w:lvlJc w:val="left"/>
      <w:pPr>
        <w:ind w:left="900" w:hanging="360"/>
      </w:pPr>
      <w:rPr>
        <w:rFonts w:ascii="Wingdings" w:hAnsi="Wingdings" w:hint="default"/>
        <w:b/>
        <w:bCs/>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9385AF2"/>
    <w:multiLevelType w:val="hybridMultilevel"/>
    <w:tmpl w:val="8D3E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E61A91"/>
    <w:multiLevelType w:val="hybridMultilevel"/>
    <w:tmpl w:val="593CB40E"/>
    <w:lvl w:ilvl="0" w:tplc="42AC31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064F1"/>
    <w:multiLevelType w:val="hybridMultilevel"/>
    <w:tmpl w:val="6C8A84E6"/>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C7449E5"/>
    <w:multiLevelType w:val="hybridMultilevel"/>
    <w:tmpl w:val="255E003C"/>
    <w:lvl w:ilvl="0" w:tplc="8E1E931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95145D"/>
    <w:multiLevelType w:val="hybridMultilevel"/>
    <w:tmpl w:val="C4AC964E"/>
    <w:lvl w:ilvl="0" w:tplc="2962D8DC">
      <w:start w:val="5"/>
      <w:numFmt w:val="decimal"/>
      <w:lvlText w:val="%1."/>
      <w:lvlJc w:val="left"/>
      <w:pPr>
        <w:ind w:left="29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68506984">
    <w:abstractNumId w:val="25"/>
  </w:num>
  <w:num w:numId="2" w16cid:durableId="1681661299">
    <w:abstractNumId w:val="21"/>
  </w:num>
  <w:num w:numId="3" w16cid:durableId="33241540">
    <w:abstractNumId w:val="6"/>
  </w:num>
  <w:num w:numId="4" w16cid:durableId="757795165">
    <w:abstractNumId w:val="16"/>
  </w:num>
  <w:num w:numId="5" w16cid:durableId="2002196046">
    <w:abstractNumId w:val="22"/>
  </w:num>
  <w:num w:numId="6" w16cid:durableId="477495794">
    <w:abstractNumId w:val="14"/>
  </w:num>
  <w:num w:numId="7" w16cid:durableId="1271082665">
    <w:abstractNumId w:val="1"/>
  </w:num>
  <w:num w:numId="8" w16cid:durableId="987637526">
    <w:abstractNumId w:val="5"/>
  </w:num>
  <w:num w:numId="9" w16cid:durableId="1929196308">
    <w:abstractNumId w:val="19"/>
  </w:num>
  <w:num w:numId="10" w16cid:durableId="301273762">
    <w:abstractNumId w:val="11"/>
  </w:num>
  <w:num w:numId="11" w16cid:durableId="2001880948">
    <w:abstractNumId w:val="8"/>
  </w:num>
  <w:num w:numId="12" w16cid:durableId="1979407819">
    <w:abstractNumId w:val="7"/>
  </w:num>
  <w:num w:numId="13" w16cid:durableId="466434101">
    <w:abstractNumId w:val="9"/>
  </w:num>
  <w:num w:numId="14" w16cid:durableId="1661346755">
    <w:abstractNumId w:val="0"/>
  </w:num>
  <w:num w:numId="15" w16cid:durableId="84956870">
    <w:abstractNumId w:val="28"/>
  </w:num>
  <w:num w:numId="16" w16cid:durableId="1728646731">
    <w:abstractNumId w:val="17"/>
  </w:num>
  <w:num w:numId="17" w16cid:durableId="1219249474">
    <w:abstractNumId w:val="4"/>
  </w:num>
  <w:num w:numId="18" w16cid:durableId="2067685104">
    <w:abstractNumId w:val="13"/>
  </w:num>
  <w:num w:numId="19" w16cid:durableId="1447889664">
    <w:abstractNumId w:val="18"/>
  </w:num>
  <w:num w:numId="20" w16cid:durableId="1086417534">
    <w:abstractNumId w:val="3"/>
  </w:num>
  <w:num w:numId="21" w16cid:durableId="641733118">
    <w:abstractNumId w:val="27"/>
  </w:num>
  <w:num w:numId="22" w16cid:durableId="1167015459">
    <w:abstractNumId w:val="24"/>
  </w:num>
  <w:num w:numId="23" w16cid:durableId="1940940312">
    <w:abstractNumId w:val="15"/>
  </w:num>
  <w:num w:numId="24" w16cid:durableId="2014798117">
    <w:abstractNumId w:val="23"/>
  </w:num>
  <w:num w:numId="25" w16cid:durableId="1044908253">
    <w:abstractNumId w:val="2"/>
  </w:num>
  <w:num w:numId="26" w16cid:durableId="1717311862">
    <w:abstractNumId w:val="10"/>
  </w:num>
  <w:num w:numId="27" w16cid:durableId="213934854">
    <w:abstractNumId w:val="12"/>
  </w:num>
  <w:num w:numId="28" w16cid:durableId="230696043">
    <w:abstractNumId w:val="26"/>
  </w:num>
  <w:num w:numId="29" w16cid:durableId="998372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readOnly" w:enforcement="1" w:cryptProviderType="rsaAES" w:cryptAlgorithmClass="hash" w:cryptAlgorithmType="typeAny" w:cryptAlgorithmSid="14" w:cryptSpinCount="100000" w:hash="ne7YHnkt24hF0MTLBoy0R5pTWgA5EdbkDHede9EG5iQs1rDWkPwPNy7yY1RxYlCk4xma1w6V/FgejMRE9IlKxg==" w:salt="4gGnbkXe5IvSBEqjza9bo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6"/>
    <w:rsid w:val="00005A53"/>
    <w:rsid w:val="00011458"/>
    <w:rsid w:val="00016566"/>
    <w:rsid w:val="00017A45"/>
    <w:rsid w:val="00020475"/>
    <w:rsid w:val="00026111"/>
    <w:rsid w:val="00045411"/>
    <w:rsid w:val="0007405A"/>
    <w:rsid w:val="000818A2"/>
    <w:rsid w:val="000A57F0"/>
    <w:rsid w:val="000B7C69"/>
    <w:rsid w:val="000C424D"/>
    <w:rsid w:val="000D05C6"/>
    <w:rsid w:val="000D6946"/>
    <w:rsid w:val="000E569A"/>
    <w:rsid w:val="000F32A2"/>
    <w:rsid w:val="001052AE"/>
    <w:rsid w:val="001060BE"/>
    <w:rsid w:val="00115795"/>
    <w:rsid w:val="0011763A"/>
    <w:rsid w:val="00122AD6"/>
    <w:rsid w:val="00124293"/>
    <w:rsid w:val="00125E1A"/>
    <w:rsid w:val="00126286"/>
    <w:rsid w:val="00132065"/>
    <w:rsid w:val="00133207"/>
    <w:rsid w:val="00140B05"/>
    <w:rsid w:val="001502F5"/>
    <w:rsid w:val="001707AC"/>
    <w:rsid w:val="00183416"/>
    <w:rsid w:val="0018771E"/>
    <w:rsid w:val="001A4955"/>
    <w:rsid w:val="001D3359"/>
    <w:rsid w:val="001E004C"/>
    <w:rsid w:val="001E3223"/>
    <w:rsid w:val="001E6746"/>
    <w:rsid w:val="001F704F"/>
    <w:rsid w:val="002030FF"/>
    <w:rsid w:val="00216DC5"/>
    <w:rsid w:val="00240695"/>
    <w:rsid w:val="00257731"/>
    <w:rsid w:val="00281A58"/>
    <w:rsid w:val="002847E8"/>
    <w:rsid w:val="002C3CDA"/>
    <w:rsid w:val="002D3F38"/>
    <w:rsid w:val="002D4561"/>
    <w:rsid w:val="002F2828"/>
    <w:rsid w:val="002F55A7"/>
    <w:rsid w:val="003031D4"/>
    <w:rsid w:val="00307164"/>
    <w:rsid w:val="003072FE"/>
    <w:rsid w:val="00323247"/>
    <w:rsid w:val="00327328"/>
    <w:rsid w:val="003301AA"/>
    <w:rsid w:val="00335D43"/>
    <w:rsid w:val="003452A4"/>
    <w:rsid w:val="00354600"/>
    <w:rsid w:val="00372D80"/>
    <w:rsid w:val="003A4E1C"/>
    <w:rsid w:val="003B4BFD"/>
    <w:rsid w:val="003B66BB"/>
    <w:rsid w:val="003B784B"/>
    <w:rsid w:val="003B7A15"/>
    <w:rsid w:val="003D4ADF"/>
    <w:rsid w:val="003D6081"/>
    <w:rsid w:val="003E167E"/>
    <w:rsid w:val="003E6A79"/>
    <w:rsid w:val="003F299D"/>
    <w:rsid w:val="0040397F"/>
    <w:rsid w:val="00410D56"/>
    <w:rsid w:val="00423873"/>
    <w:rsid w:val="00446D55"/>
    <w:rsid w:val="004759EE"/>
    <w:rsid w:val="00481BA1"/>
    <w:rsid w:val="00484CDC"/>
    <w:rsid w:val="0049214B"/>
    <w:rsid w:val="004B67D8"/>
    <w:rsid w:val="004C612C"/>
    <w:rsid w:val="004E14E0"/>
    <w:rsid w:val="004F6430"/>
    <w:rsid w:val="0050032E"/>
    <w:rsid w:val="00500D8F"/>
    <w:rsid w:val="0051568C"/>
    <w:rsid w:val="005157FD"/>
    <w:rsid w:val="005177E1"/>
    <w:rsid w:val="00531CAA"/>
    <w:rsid w:val="0054064B"/>
    <w:rsid w:val="005479DD"/>
    <w:rsid w:val="00564EA6"/>
    <w:rsid w:val="00567192"/>
    <w:rsid w:val="00570A20"/>
    <w:rsid w:val="00597D7E"/>
    <w:rsid w:val="005A4EC1"/>
    <w:rsid w:val="005A68BF"/>
    <w:rsid w:val="005C2621"/>
    <w:rsid w:val="005C6E53"/>
    <w:rsid w:val="005D7202"/>
    <w:rsid w:val="005E4B01"/>
    <w:rsid w:val="005E7027"/>
    <w:rsid w:val="005E7ADE"/>
    <w:rsid w:val="005F0AF6"/>
    <w:rsid w:val="005F347D"/>
    <w:rsid w:val="005F3DC8"/>
    <w:rsid w:val="006014A1"/>
    <w:rsid w:val="00616704"/>
    <w:rsid w:val="006200F3"/>
    <w:rsid w:val="006206AA"/>
    <w:rsid w:val="006234F5"/>
    <w:rsid w:val="006478B8"/>
    <w:rsid w:val="00656E9A"/>
    <w:rsid w:val="006643D0"/>
    <w:rsid w:val="006643DC"/>
    <w:rsid w:val="00665B26"/>
    <w:rsid w:val="00675148"/>
    <w:rsid w:val="00681651"/>
    <w:rsid w:val="00682014"/>
    <w:rsid w:val="00685215"/>
    <w:rsid w:val="006968AD"/>
    <w:rsid w:val="006A122D"/>
    <w:rsid w:val="006A43A5"/>
    <w:rsid w:val="006C6E39"/>
    <w:rsid w:val="006D31C8"/>
    <w:rsid w:val="006D4D8E"/>
    <w:rsid w:val="006E1B06"/>
    <w:rsid w:val="007233DC"/>
    <w:rsid w:val="007268C4"/>
    <w:rsid w:val="00742B0D"/>
    <w:rsid w:val="00745993"/>
    <w:rsid w:val="00750C99"/>
    <w:rsid w:val="00756ED8"/>
    <w:rsid w:val="0076207F"/>
    <w:rsid w:val="007667F4"/>
    <w:rsid w:val="00766A7B"/>
    <w:rsid w:val="00776AE0"/>
    <w:rsid w:val="0078110D"/>
    <w:rsid w:val="007873B8"/>
    <w:rsid w:val="00794F51"/>
    <w:rsid w:val="007977A8"/>
    <w:rsid w:val="007A758E"/>
    <w:rsid w:val="007B30C4"/>
    <w:rsid w:val="007C1CC9"/>
    <w:rsid w:val="007C7CB3"/>
    <w:rsid w:val="007D0966"/>
    <w:rsid w:val="007D0CE6"/>
    <w:rsid w:val="007D31E8"/>
    <w:rsid w:val="00800EAD"/>
    <w:rsid w:val="00823E8F"/>
    <w:rsid w:val="0082480E"/>
    <w:rsid w:val="008427EF"/>
    <w:rsid w:val="00846DA3"/>
    <w:rsid w:val="00855708"/>
    <w:rsid w:val="0085709A"/>
    <w:rsid w:val="008653C5"/>
    <w:rsid w:val="00883624"/>
    <w:rsid w:val="008C59CA"/>
    <w:rsid w:val="008E3083"/>
    <w:rsid w:val="0090000A"/>
    <w:rsid w:val="00912AFB"/>
    <w:rsid w:val="00913F3F"/>
    <w:rsid w:val="0091574B"/>
    <w:rsid w:val="00915B38"/>
    <w:rsid w:val="009212EC"/>
    <w:rsid w:val="00931404"/>
    <w:rsid w:val="00935D74"/>
    <w:rsid w:val="00940C92"/>
    <w:rsid w:val="009660BA"/>
    <w:rsid w:val="00971467"/>
    <w:rsid w:val="009714DA"/>
    <w:rsid w:val="009762A2"/>
    <w:rsid w:val="009B1DD2"/>
    <w:rsid w:val="009B3693"/>
    <w:rsid w:val="009B668D"/>
    <w:rsid w:val="009B7856"/>
    <w:rsid w:val="009C0FE9"/>
    <w:rsid w:val="009C56C6"/>
    <w:rsid w:val="009D6EB7"/>
    <w:rsid w:val="009E58A3"/>
    <w:rsid w:val="009F4A6F"/>
    <w:rsid w:val="00A03834"/>
    <w:rsid w:val="00A045EF"/>
    <w:rsid w:val="00A155AA"/>
    <w:rsid w:val="00A20132"/>
    <w:rsid w:val="00A344EB"/>
    <w:rsid w:val="00A46B53"/>
    <w:rsid w:val="00A506DD"/>
    <w:rsid w:val="00A5296B"/>
    <w:rsid w:val="00A84DEE"/>
    <w:rsid w:val="00A85562"/>
    <w:rsid w:val="00A964BF"/>
    <w:rsid w:val="00AE4BFC"/>
    <w:rsid w:val="00AF03EB"/>
    <w:rsid w:val="00B33969"/>
    <w:rsid w:val="00B46B65"/>
    <w:rsid w:val="00B52B33"/>
    <w:rsid w:val="00B65871"/>
    <w:rsid w:val="00B7758C"/>
    <w:rsid w:val="00B80DCF"/>
    <w:rsid w:val="00B84DD3"/>
    <w:rsid w:val="00B87AA9"/>
    <w:rsid w:val="00B93CEF"/>
    <w:rsid w:val="00B97BA4"/>
    <w:rsid w:val="00BA0B45"/>
    <w:rsid w:val="00BA2F63"/>
    <w:rsid w:val="00BB2F20"/>
    <w:rsid w:val="00BB6B1B"/>
    <w:rsid w:val="00BD25D9"/>
    <w:rsid w:val="00BF7446"/>
    <w:rsid w:val="00C01CDA"/>
    <w:rsid w:val="00C02A7E"/>
    <w:rsid w:val="00C02B02"/>
    <w:rsid w:val="00C054BF"/>
    <w:rsid w:val="00C056DD"/>
    <w:rsid w:val="00C0701E"/>
    <w:rsid w:val="00C14C89"/>
    <w:rsid w:val="00C16B33"/>
    <w:rsid w:val="00C1789D"/>
    <w:rsid w:val="00C20B68"/>
    <w:rsid w:val="00C2125D"/>
    <w:rsid w:val="00C231A4"/>
    <w:rsid w:val="00C2489E"/>
    <w:rsid w:val="00C4100F"/>
    <w:rsid w:val="00C43AB9"/>
    <w:rsid w:val="00C7445B"/>
    <w:rsid w:val="00C80B79"/>
    <w:rsid w:val="00CA30CC"/>
    <w:rsid w:val="00CA53F7"/>
    <w:rsid w:val="00CB1743"/>
    <w:rsid w:val="00CC4036"/>
    <w:rsid w:val="00CD5F83"/>
    <w:rsid w:val="00CE6A9B"/>
    <w:rsid w:val="00CE7C68"/>
    <w:rsid w:val="00CF5E54"/>
    <w:rsid w:val="00CF7742"/>
    <w:rsid w:val="00CF7C46"/>
    <w:rsid w:val="00D0078F"/>
    <w:rsid w:val="00D05ABE"/>
    <w:rsid w:val="00D07655"/>
    <w:rsid w:val="00D251FA"/>
    <w:rsid w:val="00D274D5"/>
    <w:rsid w:val="00D35474"/>
    <w:rsid w:val="00D610E4"/>
    <w:rsid w:val="00D73241"/>
    <w:rsid w:val="00D80818"/>
    <w:rsid w:val="00D83841"/>
    <w:rsid w:val="00D917AC"/>
    <w:rsid w:val="00DA2C2B"/>
    <w:rsid w:val="00DA6520"/>
    <w:rsid w:val="00DB38D6"/>
    <w:rsid w:val="00DB4477"/>
    <w:rsid w:val="00DB4C9B"/>
    <w:rsid w:val="00DC00E6"/>
    <w:rsid w:val="00DD4EB1"/>
    <w:rsid w:val="00DE3A16"/>
    <w:rsid w:val="00DE7DCC"/>
    <w:rsid w:val="00DF511B"/>
    <w:rsid w:val="00E02126"/>
    <w:rsid w:val="00E04CE0"/>
    <w:rsid w:val="00E069D8"/>
    <w:rsid w:val="00E14E03"/>
    <w:rsid w:val="00E321BA"/>
    <w:rsid w:val="00E330B6"/>
    <w:rsid w:val="00E37409"/>
    <w:rsid w:val="00E54C49"/>
    <w:rsid w:val="00E60B17"/>
    <w:rsid w:val="00E67462"/>
    <w:rsid w:val="00E67BF8"/>
    <w:rsid w:val="00E81C88"/>
    <w:rsid w:val="00E97E4F"/>
    <w:rsid w:val="00EA1DA1"/>
    <w:rsid w:val="00EC2D70"/>
    <w:rsid w:val="00ED0DEE"/>
    <w:rsid w:val="00ED34A2"/>
    <w:rsid w:val="00ED5A6B"/>
    <w:rsid w:val="00EF36EA"/>
    <w:rsid w:val="00F0036C"/>
    <w:rsid w:val="00F03D78"/>
    <w:rsid w:val="00F10861"/>
    <w:rsid w:val="00F1261D"/>
    <w:rsid w:val="00F200D4"/>
    <w:rsid w:val="00F22668"/>
    <w:rsid w:val="00F56123"/>
    <w:rsid w:val="00F7131B"/>
    <w:rsid w:val="00F924E9"/>
    <w:rsid w:val="00F96201"/>
    <w:rsid w:val="00FA2592"/>
    <w:rsid w:val="00FA551A"/>
    <w:rsid w:val="00FA7587"/>
    <w:rsid w:val="00FB33A6"/>
    <w:rsid w:val="00FB3B55"/>
    <w:rsid w:val="00FB62B5"/>
    <w:rsid w:val="00FD371C"/>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AE61"/>
  <w15:chartTrackingRefBased/>
  <w15:docId w15:val="{E1D96899-4700-4C05-A19F-7426382B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18A2"/>
    <w:rPr>
      <w:sz w:val="16"/>
      <w:szCs w:val="16"/>
    </w:rPr>
  </w:style>
  <w:style w:type="paragraph" w:styleId="CommentText">
    <w:name w:val="annotation text"/>
    <w:basedOn w:val="Normal"/>
    <w:link w:val="CommentTextChar"/>
    <w:uiPriority w:val="99"/>
    <w:unhideWhenUsed/>
    <w:rsid w:val="000818A2"/>
    <w:pPr>
      <w:spacing w:line="240" w:lineRule="auto"/>
    </w:pPr>
    <w:rPr>
      <w:sz w:val="20"/>
      <w:szCs w:val="20"/>
    </w:rPr>
  </w:style>
  <w:style w:type="character" w:customStyle="1" w:styleId="CommentTextChar">
    <w:name w:val="Comment Text Char"/>
    <w:basedOn w:val="DefaultParagraphFont"/>
    <w:link w:val="CommentText"/>
    <w:uiPriority w:val="99"/>
    <w:rsid w:val="000818A2"/>
    <w:rPr>
      <w:sz w:val="20"/>
      <w:szCs w:val="20"/>
    </w:rPr>
  </w:style>
  <w:style w:type="paragraph" w:styleId="CommentSubject">
    <w:name w:val="annotation subject"/>
    <w:basedOn w:val="CommentText"/>
    <w:next w:val="CommentText"/>
    <w:link w:val="CommentSubjectChar"/>
    <w:uiPriority w:val="99"/>
    <w:semiHidden/>
    <w:unhideWhenUsed/>
    <w:rsid w:val="000818A2"/>
    <w:rPr>
      <w:b/>
      <w:bCs/>
    </w:rPr>
  </w:style>
  <w:style w:type="character" w:customStyle="1" w:styleId="CommentSubjectChar">
    <w:name w:val="Comment Subject Char"/>
    <w:basedOn w:val="CommentTextChar"/>
    <w:link w:val="CommentSubject"/>
    <w:uiPriority w:val="99"/>
    <w:semiHidden/>
    <w:rsid w:val="000818A2"/>
    <w:rPr>
      <w:b/>
      <w:bCs/>
      <w:sz w:val="20"/>
      <w:szCs w:val="20"/>
    </w:rPr>
  </w:style>
  <w:style w:type="table" w:styleId="TableGrid">
    <w:name w:val="Table Grid"/>
    <w:basedOn w:val="TableNormal"/>
    <w:uiPriority w:val="39"/>
    <w:rsid w:val="0008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85709A"/>
    <w:pPr>
      <w:ind w:left="720"/>
      <w:contextualSpacing/>
    </w:pPr>
  </w:style>
  <w:style w:type="character" w:customStyle="1" w:styleId="ListParagraphChar">
    <w:name w:val="List Paragraph Char"/>
    <w:aliases w:val="Pull Quote Char,Bullet Paragraph Char"/>
    <w:basedOn w:val="DefaultParagraphFont"/>
    <w:link w:val="ListParagraph"/>
    <w:uiPriority w:val="34"/>
    <w:locked/>
    <w:rsid w:val="0085709A"/>
  </w:style>
  <w:style w:type="paragraph" w:styleId="NormalWeb">
    <w:name w:val="Normal (Web)"/>
    <w:basedOn w:val="Normal"/>
    <w:uiPriority w:val="99"/>
    <w:semiHidden/>
    <w:unhideWhenUsed/>
    <w:rsid w:val="008570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84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7EF"/>
  </w:style>
  <w:style w:type="paragraph" w:styleId="Footer">
    <w:name w:val="footer"/>
    <w:basedOn w:val="Normal"/>
    <w:link w:val="FooterChar"/>
    <w:uiPriority w:val="99"/>
    <w:unhideWhenUsed/>
    <w:rsid w:val="0084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7EF"/>
  </w:style>
  <w:style w:type="paragraph" w:styleId="Revision">
    <w:name w:val="Revision"/>
    <w:hidden/>
    <w:uiPriority w:val="99"/>
    <w:semiHidden/>
    <w:rsid w:val="00DB38D6"/>
    <w:pPr>
      <w:spacing w:after="0" w:line="240" w:lineRule="auto"/>
    </w:pPr>
  </w:style>
  <w:style w:type="paragraph" w:styleId="FootnoteText">
    <w:name w:val="footnote text"/>
    <w:basedOn w:val="Normal"/>
    <w:link w:val="FootnoteTextChar"/>
    <w:uiPriority w:val="99"/>
    <w:semiHidden/>
    <w:unhideWhenUsed/>
    <w:rsid w:val="00126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286"/>
    <w:rPr>
      <w:sz w:val="20"/>
      <w:szCs w:val="20"/>
    </w:rPr>
  </w:style>
  <w:style w:type="character" w:styleId="FootnoteReference">
    <w:name w:val="footnote reference"/>
    <w:basedOn w:val="DefaultParagraphFont"/>
    <w:uiPriority w:val="99"/>
    <w:semiHidden/>
    <w:unhideWhenUsed/>
    <w:rsid w:val="00126286"/>
    <w:rPr>
      <w:vertAlign w:val="superscript"/>
    </w:rPr>
  </w:style>
  <w:style w:type="paragraph" w:styleId="BalloonText">
    <w:name w:val="Balloon Text"/>
    <w:basedOn w:val="Normal"/>
    <w:link w:val="BalloonTextChar"/>
    <w:uiPriority w:val="99"/>
    <w:semiHidden/>
    <w:unhideWhenUsed/>
    <w:rsid w:val="00D61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0E4"/>
    <w:rPr>
      <w:rFonts w:ascii="Segoe UI" w:hAnsi="Segoe UI" w:cs="Segoe UI"/>
      <w:sz w:val="18"/>
      <w:szCs w:val="18"/>
    </w:rPr>
  </w:style>
  <w:style w:type="character" w:styleId="Hyperlink">
    <w:name w:val="Hyperlink"/>
    <w:basedOn w:val="DefaultParagraphFont"/>
    <w:uiPriority w:val="99"/>
    <w:unhideWhenUsed/>
    <w:rsid w:val="005D7202"/>
    <w:rPr>
      <w:color w:val="0563C1" w:themeColor="hyperlink"/>
      <w:u w:val="single"/>
    </w:rPr>
  </w:style>
  <w:style w:type="character" w:styleId="UnresolvedMention">
    <w:name w:val="Unresolved Mention"/>
    <w:basedOn w:val="DefaultParagraphFont"/>
    <w:uiPriority w:val="99"/>
    <w:semiHidden/>
    <w:unhideWhenUsed/>
    <w:rsid w:val="00FE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0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14" ma:contentTypeDescription="Create a new document." ma:contentTypeScope="" ma:versionID="4eb2c6a938525aa47382cb5a664de5be">
  <xsd:schema xmlns:xsd="http://www.w3.org/2001/XMLSchema" xmlns:xs="http://www.w3.org/2001/XMLSchema" xmlns:p="http://schemas.microsoft.com/office/2006/metadata/properties" xmlns:ns2="31ea520e-bf34-4e98-a1d0-fe474a913a6a" xmlns:ns3="e98da306-844e-4308-915f-a3ee9b246ed6" targetNamespace="http://schemas.microsoft.com/office/2006/metadata/properties" ma:root="true" ma:fieldsID="4e846cecb6b26e5ced48471137bbcf57" ns2:_="" ns3:_="">
    <xsd:import namespace="31ea520e-bf34-4e98-a1d0-fe474a913a6a"/>
    <xsd:import namespace="e98da306-844e-4308-915f-a3ee9b246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dbb1c4-2de4-4844-af95-f2d6fcd1b8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da306-844e-4308-915f-a3ee9b246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62777-9902-4d90-a5b1-1cdbea9620ed}" ma:internalName="TaxCatchAll" ma:showField="CatchAllData" ma:web="e98da306-844e-4308-915f-a3ee9b24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F5C32-FFCA-48FD-B929-6DCF814BA4FE}">
  <ds:schemaRefs>
    <ds:schemaRef ds:uri="http://schemas.openxmlformats.org/officeDocument/2006/bibliography"/>
  </ds:schemaRefs>
</ds:datastoreItem>
</file>

<file path=customXml/itemProps2.xml><?xml version="1.0" encoding="utf-8"?>
<ds:datastoreItem xmlns:ds="http://schemas.openxmlformats.org/officeDocument/2006/customXml" ds:itemID="{3CFC99CF-75DB-4358-B0DB-F2A9A105EA78}"/>
</file>

<file path=customXml/itemProps3.xml><?xml version="1.0" encoding="utf-8"?>
<ds:datastoreItem xmlns:ds="http://schemas.openxmlformats.org/officeDocument/2006/customXml" ds:itemID="{705A5E30-5911-46D6-A6C2-7C6EB0940F45}"/>
</file>

<file path=docProps/app.xml><?xml version="1.0" encoding="utf-8"?>
<Properties xmlns="http://schemas.openxmlformats.org/officeDocument/2006/extended-properties" xmlns:vt="http://schemas.openxmlformats.org/officeDocument/2006/docPropsVTypes">
  <Template>Normal.dotm</Template>
  <TotalTime>4</TotalTime>
  <Pages>9</Pages>
  <Words>3270</Words>
  <Characters>18642</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Perez-Amador</dc:creator>
  <cp:keywords/>
  <dc:description/>
  <cp:lastModifiedBy>Angel Perez-Amador</cp:lastModifiedBy>
  <cp:revision>4</cp:revision>
  <dcterms:created xsi:type="dcterms:W3CDTF">2023-03-13T23:28:00Z</dcterms:created>
  <dcterms:modified xsi:type="dcterms:W3CDTF">2023-03-13T23:35:00Z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a40421351f4c36c3408e602df266d1ace5be1ccf64ca00e62a20edc5ad987f73</vt:lpwstr>
  </property>
</Properties>
</file>